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88959" w14:textId="77777777" w:rsidR="007C50E8" w:rsidRPr="0057633D" w:rsidRDefault="007C50E8" w:rsidP="006949FD">
      <w:pPr>
        <w:jc w:val="center"/>
        <w:rPr>
          <w:rFonts w:ascii="Calibri" w:hAnsi="Calibri" w:cs="Calibri"/>
          <w:sz w:val="22"/>
          <w:szCs w:val="22"/>
          <w:lang w:val="en-US"/>
        </w:rPr>
      </w:pPr>
      <w:r w:rsidRPr="0057633D">
        <w:rPr>
          <w:rFonts w:ascii="Times New Roman"/>
          <w:sz w:val="20"/>
          <w:lang w:val="en-US"/>
        </w:rPr>
        <w:drawing>
          <wp:inline distT="0" distB="0" distL="0" distR="0" wp14:anchorId="1AD0D046" wp14:editId="63F29577">
            <wp:extent cx="6095231" cy="968121"/>
            <wp:effectExtent l="0" t="0" r="0" b="0"/>
            <wp:docPr id="1" name="Image 1" descr="Immagine che contiene testo, Carattere, schermata, grafica&#10;&#10;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Carattere, schermata, grafica&#10;&#10;Il contenuto generato dall'IA potrebbe non essere corretto.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231" cy="96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16CB9" w14:textId="77777777" w:rsidR="007C50E8" w:rsidRPr="0057633D" w:rsidRDefault="007C50E8" w:rsidP="006949FD">
      <w:pPr>
        <w:jc w:val="center"/>
        <w:rPr>
          <w:rFonts w:ascii="Calibri" w:hAnsi="Calibri" w:cs="Calibri"/>
          <w:sz w:val="22"/>
          <w:szCs w:val="22"/>
          <w:lang w:val="en-US"/>
        </w:rPr>
      </w:pPr>
    </w:p>
    <w:p w14:paraId="79BA6ED0" w14:textId="6E017422" w:rsidR="005F0A15" w:rsidRPr="0057633D" w:rsidRDefault="006C3598" w:rsidP="006949FD">
      <w:pPr>
        <w:jc w:val="center"/>
        <w:rPr>
          <w:rFonts w:ascii="Calibri" w:hAnsi="Calibri" w:cs="Calibri"/>
          <w:sz w:val="22"/>
          <w:szCs w:val="22"/>
          <w:lang w:val="en-US"/>
        </w:rPr>
      </w:pPr>
      <w:r w:rsidRPr="0057633D">
        <w:rPr>
          <w:rFonts w:ascii="Calibri" w:hAnsi="Calibri" w:cs="Calibri"/>
          <w:sz w:val="22"/>
          <w:szCs w:val="22"/>
          <w:lang w:val="en-US"/>
        </w:rPr>
        <w:t>Press release</w:t>
      </w:r>
    </w:p>
    <w:p w14:paraId="6928A5B2" w14:textId="77777777" w:rsidR="005F0A15" w:rsidRPr="0057633D" w:rsidRDefault="005F0A15" w:rsidP="006949FD">
      <w:pPr>
        <w:jc w:val="center"/>
        <w:rPr>
          <w:rFonts w:ascii="Calibri" w:hAnsi="Calibri" w:cs="Calibri"/>
          <w:sz w:val="22"/>
          <w:szCs w:val="22"/>
          <w:lang w:val="en-US"/>
        </w:rPr>
      </w:pPr>
    </w:p>
    <w:p w14:paraId="061FCA43" w14:textId="3F0AF267" w:rsidR="005F0A15" w:rsidRPr="0057633D" w:rsidRDefault="006949FD" w:rsidP="006949FD">
      <w:pPr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 w:rsidRPr="0057633D">
        <w:rPr>
          <w:rFonts w:ascii="Calibri" w:hAnsi="Calibri" w:cs="Calibri"/>
          <w:b/>
          <w:bCs/>
          <w:sz w:val="28"/>
          <w:szCs w:val="28"/>
          <w:lang w:val="en-US"/>
        </w:rPr>
        <w:t>OROAREZZO</w:t>
      </w:r>
      <w:r w:rsidR="005F0A15" w:rsidRPr="0057633D">
        <w:rPr>
          <w:rFonts w:ascii="Calibri" w:hAnsi="Calibri" w:cs="Calibri"/>
          <w:b/>
          <w:bCs/>
          <w:sz w:val="28"/>
          <w:szCs w:val="28"/>
          <w:lang w:val="en-US"/>
        </w:rPr>
        <w:t xml:space="preserve">, </w:t>
      </w:r>
      <w:r w:rsidR="006C3598" w:rsidRPr="0057633D">
        <w:rPr>
          <w:rFonts w:ascii="Calibri" w:hAnsi="Calibri" w:cs="Calibri"/>
          <w:b/>
          <w:bCs/>
          <w:sz w:val="28"/>
          <w:szCs w:val="28"/>
          <w:lang w:val="en-US"/>
        </w:rPr>
        <w:t xml:space="preserve">THE DISTRICT IS WORTH HALF OF </w:t>
      </w:r>
      <w:r w:rsidR="00C93A68" w:rsidRPr="0057633D">
        <w:rPr>
          <w:rFonts w:ascii="Calibri" w:hAnsi="Calibri" w:cs="Calibri"/>
          <w:b/>
          <w:bCs/>
          <w:sz w:val="28"/>
          <w:szCs w:val="28"/>
          <w:lang w:val="en-US"/>
        </w:rPr>
        <w:t>DOMESTIC</w:t>
      </w:r>
      <w:r w:rsidR="006C3598" w:rsidRPr="0057633D">
        <w:rPr>
          <w:rFonts w:ascii="Calibri" w:hAnsi="Calibri" w:cs="Calibri"/>
          <w:b/>
          <w:bCs/>
          <w:sz w:val="28"/>
          <w:szCs w:val="28"/>
          <w:lang w:val="en-US"/>
        </w:rPr>
        <w:t xml:space="preserve"> EXPORTS</w:t>
      </w:r>
    </w:p>
    <w:p w14:paraId="33CFC722" w14:textId="77777777" w:rsidR="005F0A15" w:rsidRPr="0057633D" w:rsidRDefault="005F0A15">
      <w:pPr>
        <w:rPr>
          <w:rFonts w:ascii="Calibri" w:hAnsi="Calibri" w:cs="Calibri"/>
          <w:sz w:val="22"/>
          <w:szCs w:val="22"/>
          <w:lang w:val="en-US"/>
        </w:rPr>
      </w:pPr>
    </w:p>
    <w:p w14:paraId="18003748" w14:textId="7F9B1ADA" w:rsidR="006C3598" w:rsidRPr="0057633D" w:rsidRDefault="006C3598" w:rsidP="006C3598">
      <w:pPr>
        <w:pStyle w:val="NormaleWeb"/>
        <w:numPr>
          <w:ilvl w:val="0"/>
          <w:numId w:val="1"/>
        </w:numPr>
        <w:rPr>
          <w:rFonts w:ascii="Calibri" w:hAnsi="Calibri" w:cs="Calibri"/>
          <w:b/>
          <w:bCs/>
          <w:lang w:val="en-US"/>
        </w:rPr>
      </w:pPr>
      <w:r w:rsidRPr="0057633D">
        <w:rPr>
          <w:rFonts w:ascii="Calibri" w:hAnsi="Calibri" w:cs="Calibri"/>
          <w:b/>
          <w:bCs/>
          <w:lang w:val="en-US"/>
        </w:rPr>
        <w:t>Arezzo</w:t>
      </w:r>
      <w:r w:rsidR="0057633D">
        <w:rPr>
          <w:rFonts w:ascii="Calibri" w:hAnsi="Calibri" w:cs="Calibri"/>
          <w:b/>
          <w:bCs/>
          <w:lang w:val="en-US"/>
        </w:rPr>
        <w:t>, Italy’s</w:t>
      </w:r>
      <w:r w:rsidRPr="0057633D">
        <w:rPr>
          <w:rFonts w:ascii="Calibri" w:hAnsi="Calibri" w:cs="Calibri"/>
          <w:b/>
          <w:bCs/>
          <w:lang w:val="en-US"/>
        </w:rPr>
        <w:t xml:space="preserve"> </w:t>
      </w:r>
      <w:r w:rsidRPr="0057633D">
        <w:rPr>
          <w:rFonts w:ascii="Calibri" w:hAnsi="Calibri" w:cs="Calibri"/>
          <w:b/>
          <w:bCs/>
          <w:lang w:val="en-US"/>
        </w:rPr>
        <w:t>top</w:t>
      </w:r>
      <w:r w:rsidRPr="0057633D">
        <w:rPr>
          <w:rFonts w:ascii="Calibri" w:hAnsi="Calibri" w:cs="Calibri"/>
          <w:b/>
          <w:bCs/>
          <w:lang w:val="en-US"/>
        </w:rPr>
        <w:t xml:space="preserve"> gold district</w:t>
      </w:r>
      <w:r w:rsidR="0057633D">
        <w:rPr>
          <w:rFonts w:ascii="Calibri" w:hAnsi="Calibri" w:cs="Calibri"/>
          <w:b/>
          <w:bCs/>
          <w:lang w:val="en-US"/>
        </w:rPr>
        <w:t xml:space="preserve"> with</w:t>
      </w:r>
      <w:r w:rsidRPr="0057633D">
        <w:rPr>
          <w:rFonts w:ascii="Calibri" w:hAnsi="Calibri" w:cs="Calibri"/>
          <w:b/>
          <w:bCs/>
          <w:lang w:val="en-US"/>
        </w:rPr>
        <w:t xml:space="preserve"> exports at 7.7 billion</w:t>
      </w:r>
      <w:r w:rsidRPr="0057633D">
        <w:rPr>
          <w:rFonts w:ascii="Calibri" w:hAnsi="Calibri" w:cs="Calibri"/>
          <w:b/>
          <w:bCs/>
          <w:lang w:val="en-US"/>
        </w:rPr>
        <w:t xml:space="preserve">, accounting </w:t>
      </w:r>
      <w:r w:rsidRPr="0057633D">
        <w:rPr>
          <w:rFonts w:ascii="Calibri" w:hAnsi="Calibri" w:cs="Calibri"/>
          <w:b/>
          <w:bCs/>
          <w:lang w:val="en-US"/>
        </w:rPr>
        <w:t xml:space="preserve">for 48.2% of the </w:t>
      </w:r>
      <w:r w:rsidR="0057633D">
        <w:rPr>
          <w:rFonts w:ascii="Calibri" w:hAnsi="Calibri" w:cs="Calibri"/>
          <w:b/>
          <w:bCs/>
          <w:lang w:val="en-US"/>
        </w:rPr>
        <w:t>domestic</w:t>
      </w:r>
      <w:r w:rsidRPr="0057633D">
        <w:rPr>
          <w:rFonts w:ascii="Calibri" w:hAnsi="Calibri" w:cs="Calibri"/>
          <w:b/>
          <w:bCs/>
          <w:lang w:val="en-US"/>
        </w:rPr>
        <w:t xml:space="preserve"> total</w:t>
      </w:r>
    </w:p>
    <w:p w14:paraId="5B55878B" w14:textId="66080CF4" w:rsidR="006C3598" w:rsidRPr="0057633D" w:rsidRDefault="006C3598" w:rsidP="006C3598">
      <w:pPr>
        <w:pStyle w:val="NormaleWeb"/>
        <w:numPr>
          <w:ilvl w:val="0"/>
          <w:numId w:val="1"/>
        </w:numPr>
        <w:rPr>
          <w:rFonts w:ascii="Calibri" w:hAnsi="Calibri" w:cs="Calibri"/>
          <w:b/>
          <w:bCs/>
          <w:lang w:val="en-US"/>
        </w:rPr>
      </w:pPr>
      <w:r w:rsidRPr="0057633D">
        <w:rPr>
          <w:rFonts w:ascii="Calibri" w:hAnsi="Calibri" w:cs="Calibri"/>
          <w:b/>
          <w:bCs/>
          <w:lang w:val="en-US"/>
        </w:rPr>
        <w:t>Italian exports closed 2024 at +41% for a value of 15.5 billion euro</w:t>
      </w:r>
      <w:r w:rsidRPr="0057633D">
        <w:rPr>
          <w:rFonts w:ascii="Calibri" w:hAnsi="Calibri" w:cs="Calibri"/>
          <w:b/>
          <w:bCs/>
          <w:lang w:val="en-US"/>
        </w:rPr>
        <w:t>s</w:t>
      </w:r>
      <w:r w:rsidRPr="0057633D">
        <w:rPr>
          <w:rFonts w:ascii="Calibri" w:hAnsi="Calibri" w:cs="Calibri"/>
          <w:b/>
          <w:bCs/>
          <w:lang w:val="en-US"/>
        </w:rPr>
        <w:t xml:space="preserve"> </w:t>
      </w:r>
    </w:p>
    <w:p w14:paraId="7B3DB6C9" w14:textId="1EA08301" w:rsidR="006C3598" w:rsidRPr="0057633D" w:rsidRDefault="006C3598" w:rsidP="006C3598">
      <w:pPr>
        <w:pStyle w:val="NormaleWeb"/>
        <w:numPr>
          <w:ilvl w:val="0"/>
          <w:numId w:val="1"/>
        </w:numPr>
        <w:rPr>
          <w:rFonts w:ascii="Calibri" w:hAnsi="Calibri" w:cs="Calibri"/>
          <w:b/>
          <w:bCs/>
          <w:lang w:val="en-US"/>
        </w:rPr>
      </w:pPr>
      <w:r w:rsidRPr="0057633D">
        <w:rPr>
          <w:rFonts w:ascii="Calibri" w:hAnsi="Calibri" w:cs="Calibri"/>
          <w:b/>
          <w:bCs/>
          <w:lang w:val="en-US"/>
        </w:rPr>
        <w:t>Turkey</w:t>
      </w:r>
      <w:r w:rsidRPr="0057633D">
        <w:rPr>
          <w:rFonts w:ascii="Calibri" w:hAnsi="Calibri" w:cs="Calibri"/>
          <w:b/>
          <w:bCs/>
          <w:lang w:val="en-US"/>
        </w:rPr>
        <w:t xml:space="preserve"> surges by buying </w:t>
      </w:r>
      <w:r w:rsidRPr="0057633D">
        <w:rPr>
          <w:rFonts w:ascii="Calibri" w:hAnsi="Calibri" w:cs="Calibri"/>
          <w:b/>
          <w:bCs/>
          <w:lang w:val="en-US"/>
        </w:rPr>
        <w:t>over 61 tons of Italian jewelry for 5.3 billion</w:t>
      </w:r>
    </w:p>
    <w:p w14:paraId="2E7D1B51" w14:textId="7A37E4AE" w:rsidR="005F0A15" w:rsidRPr="0057633D" w:rsidRDefault="003D284C" w:rsidP="003D284C">
      <w:pPr>
        <w:jc w:val="center"/>
        <w:rPr>
          <w:rFonts w:ascii="Calibri" w:hAnsi="Calibri" w:cs="Calibri"/>
          <w:sz w:val="22"/>
          <w:szCs w:val="22"/>
          <w:lang w:val="en-US"/>
        </w:rPr>
      </w:pPr>
      <w:r w:rsidRPr="0057633D">
        <w:rPr>
          <w:rFonts w:ascii="Calibri" w:hAnsi="Calibri" w:cs="Calibri"/>
          <w:sz w:val="22"/>
          <w:szCs w:val="22"/>
          <w:lang w:val="en-US"/>
        </w:rPr>
        <w:t xml:space="preserve">oroarezzo.it | </w:t>
      </w:r>
      <w:r w:rsidRPr="0057633D">
        <w:rPr>
          <w:rFonts w:ascii="Calibri" w:hAnsi="Calibri" w:cs="Calibri"/>
          <w:i/>
          <w:iCs/>
          <w:sz w:val="22"/>
          <w:szCs w:val="22"/>
          <w:lang w:val="en-US"/>
        </w:rPr>
        <w:t>Shaping Jewelry Ideas</w:t>
      </w:r>
    </w:p>
    <w:p w14:paraId="673BB727" w14:textId="77777777" w:rsidR="005F0A15" w:rsidRPr="0057633D" w:rsidRDefault="005F0A15" w:rsidP="003D284C">
      <w:pPr>
        <w:jc w:val="center"/>
        <w:rPr>
          <w:rFonts w:ascii="Calibri" w:hAnsi="Calibri" w:cs="Calibri"/>
          <w:sz w:val="22"/>
          <w:szCs w:val="22"/>
          <w:lang w:val="en-US"/>
        </w:rPr>
      </w:pPr>
    </w:p>
    <w:p w14:paraId="2A948690" w14:textId="45BB128E" w:rsidR="006C3598" w:rsidRPr="006C3598" w:rsidRDefault="005F0A15" w:rsidP="006C3598">
      <w:pPr>
        <w:jc w:val="both"/>
        <w:rPr>
          <w:rFonts w:ascii="Calibri" w:hAnsi="Calibri" w:cs="Calibri"/>
          <w:sz w:val="22"/>
          <w:szCs w:val="22"/>
          <w:lang w:val="en-US"/>
        </w:rPr>
      </w:pPr>
      <w:r w:rsidRPr="0057633D">
        <w:rPr>
          <w:rFonts w:ascii="Calibri" w:hAnsi="Calibri" w:cs="Calibri"/>
          <w:i/>
          <w:iCs/>
          <w:sz w:val="22"/>
          <w:szCs w:val="22"/>
          <w:lang w:val="en-US"/>
        </w:rPr>
        <w:t xml:space="preserve">Arezzo, 10-13 </w:t>
      </w:r>
      <w:r w:rsidR="006C3598" w:rsidRPr="0057633D">
        <w:rPr>
          <w:rFonts w:ascii="Calibri" w:hAnsi="Calibri" w:cs="Calibri"/>
          <w:i/>
          <w:iCs/>
          <w:sz w:val="22"/>
          <w:szCs w:val="22"/>
          <w:lang w:val="en-US"/>
        </w:rPr>
        <w:t>May</w:t>
      </w:r>
      <w:r w:rsidRPr="0057633D">
        <w:rPr>
          <w:rFonts w:ascii="Calibri" w:hAnsi="Calibri" w:cs="Calibri"/>
          <w:i/>
          <w:iCs/>
          <w:sz w:val="22"/>
          <w:szCs w:val="22"/>
          <w:lang w:val="en-US"/>
        </w:rPr>
        <w:t xml:space="preserve"> 2025</w:t>
      </w:r>
      <w:r w:rsidRPr="0057633D">
        <w:rPr>
          <w:rFonts w:ascii="Calibri" w:hAnsi="Calibri" w:cs="Calibri"/>
          <w:sz w:val="22"/>
          <w:szCs w:val="22"/>
          <w:lang w:val="en-US"/>
        </w:rPr>
        <w:t xml:space="preserve"> – </w:t>
      </w:r>
      <w:r w:rsidR="006C3598" w:rsidRPr="006C3598">
        <w:rPr>
          <w:rFonts w:ascii="Calibri" w:hAnsi="Calibri" w:cs="Calibri"/>
          <w:sz w:val="22"/>
          <w:szCs w:val="22"/>
          <w:lang w:val="en-US"/>
        </w:rPr>
        <w:t xml:space="preserve">The Arezzo gold district </w:t>
      </w:r>
      <w:r w:rsidR="006C3598" w:rsidRPr="0057633D">
        <w:rPr>
          <w:rFonts w:ascii="Calibri" w:hAnsi="Calibri" w:cs="Calibri"/>
          <w:sz w:val="22"/>
          <w:szCs w:val="22"/>
          <w:lang w:val="en-US"/>
        </w:rPr>
        <w:t>registered</w:t>
      </w:r>
      <w:r w:rsidR="006C3598" w:rsidRPr="006C3598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6C3598" w:rsidRPr="0057633D">
        <w:rPr>
          <w:rFonts w:ascii="Calibri" w:hAnsi="Calibri" w:cs="Calibri"/>
          <w:sz w:val="22"/>
          <w:szCs w:val="22"/>
          <w:lang w:val="en-US"/>
        </w:rPr>
        <w:t xml:space="preserve">a </w:t>
      </w:r>
      <w:r w:rsidR="006C3598" w:rsidRPr="006C3598">
        <w:rPr>
          <w:rFonts w:ascii="Calibri" w:hAnsi="Calibri" w:cs="Calibri"/>
          <w:sz w:val="22"/>
          <w:szCs w:val="22"/>
          <w:lang w:val="en-US"/>
        </w:rPr>
        <w:t>record growth</w:t>
      </w:r>
      <w:r w:rsidR="006C3598" w:rsidRPr="0057633D">
        <w:rPr>
          <w:rFonts w:ascii="Calibri" w:hAnsi="Calibri" w:cs="Calibri"/>
          <w:sz w:val="22"/>
          <w:szCs w:val="22"/>
          <w:lang w:val="en-US"/>
        </w:rPr>
        <w:t xml:space="preserve"> in</w:t>
      </w:r>
      <w:r w:rsidR="006C3598" w:rsidRPr="006C3598">
        <w:rPr>
          <w:rFonts w:ascii="Calibri" w:hAnsi="Calibri" w:cs="Calibri"/>
          <w:sz w:val="22"/>
          <w:szCs w:val="22"/>
          <w:lang w:val="en-US"/>
        </w:rPr>
        <w:t xml:space="preserve"> export</w:t>
      </w:r>
      <w:r w:rsidR="006C3598" w:rsidRPr="0057633D">
        <w:rPr>
          <w:rFonts w:ascii="Calibri" w:hAnsi="Calibri" w:cs="Calibri"/>
          <w:sz w:val="22"/>
          <w:szCs w:val="22"/>
          <w:lang w:val="en-US"/>
        </w:rPr>
        <w:t>s</w:t>
      </w:r>
      <w:r w:rsidR="006C3598" w:rsidRPr="006C3598">
        <w:rPr>
          <w:rFonts w:ascii="Calibri" w:hAnsi="Calibri" w:cs="Calibri"/>
          <w:sz w:val="22"/>
          <w:szCs w:val="22"/>
          <w:lang w:val="en-US"/>
        </w:rPr>
        <w:t xml:space="preserve"> in 2024. In fact, according to ISTAT data </w:t>
      </w:r>
      <w:r w:rsidR="006C3598" w:rsidRPr="0057633D">
        <w:rPr>
          <w:rFonts w:ascii="Calibri" w:hAnsi="Calibri" w:cs="Calibri"/>
          <w:sz w:val="22"/>
          <w:szCs w:val="22"/>
          <w:lang w:val="en-US"/>
        </w:rPr>
        <w:t>processed</w:t>
      </w:r>
      <w:r w:rsidR="006C3598" w:rsidRPr="006C3598">
        <w:rPr>
          <w:rFonts w:ascii="Calibri" w:hAnsi="Calibri" w:cs="Calibri"/>
          <w:sz w:val="22"/>
          <w:szCs w:val="22"/>
          <w:lang w:val="en-US"/>
        </w:rPr>
        <w:t xml:space="preserve"> by </w:t>
      </w:r>
      <w:r w:rsidR="006C3598" w:rsidRPr="006C3598">
        <w:rPr>
          <w:rFonts w:ascii="Calibri" w:hAnsi="Calibri" w:cs="Calibri"/>
          <w:b/>
          <w:bCs/>
          <w:sz w:val="22"/>
          <w:szCs w:val="22"/>
          <w:lang w:val="en-US"/>
        </w:rPr>
        <w:t xml:space="preserve">Confindustria </w:t>
      </w:r>
      <w:proofErr w:type="spellStart"/>
      <w:r w:rsidR="006C3598" w:rsidRPr="006C3598">
        <w:rPr>
          <w:rFonts w:ascii="Calibri" w:hAnsi="Calibri" w:cs="Calibri"/>
          <w:b/>
          <w:bCs/>
          <w:sz w:val="22"/>
          <w:szCs w:val="22"/>
          <w:lang w:val="en-US"/>
        </w:rPr>
        <w:t>Federorafi</w:t>
      </w:r>
      <w:r w:rsidR="006C3598" w:rsidRPr="0057633D">
        <w:rPr>
          <w:rFonts w:ascii="Calibri" w:hAnsi="Calibri" w:cs="Calibri"/>
          <w:b/>
          <w:bCs/>
          <w:sz w:val="22"/>
          <w:szCs w:val="22"/>
          <w:lang w:val="en-US"/>
        </w:rPr>
        <w:t>’s</w:t>
      </w:r>
      <w:proofErr w:type="spellEnd"/>
      <w:r w:rsidR="006C3598" w:rsidRPr="006C3598">
        <w:rPr>
          <w:rFonts w:ascii="Calibri" w:hAnsi="Calibri" w:cs="Calibri"/>
          <w:sz w:val="22"/>
          <w:szCs w:val="22"/>
          <w:lang w:val="en-US"/>
        </w:rPr>
        <w:t xml:space="preserve"> Study Center</w:t>
      </w:r>
      <w:r w:rsidR="006C3598" w:rsidRPr="0057633D">
        <w:rPr>
          <w:rFonts w:ascii="Calibri" w:hAnsi="Calibri" w:cs="Calibri"/>
          <w:sz w:val="22"/>
          <w:szCs w:val="22"/>
          <w:lang w:val="en-US"/>
        </w:rPr>
        <w:t xml:space="preserve">, </w:t>
      </w:r>
      <w:r w:rsidR="006C3598" w:rsidRPr="006C3598">
        <w:rPr>
          <w:rFonts w:ascii="Calibri" w:hAnsi="Calibri" w:cs="Calibri"/>
          <w:sz w:val="22"/>
          <w:szCs w:val="22"/>
          <w:lang w:val="en-US"/>
        </w:rPr>
        <w:t xml:space="preserve">in the January-December period, Arezzo's </w:t>
      </w:r>
      <w:r w:rsidR="006C3598" w:rsidRPr="0057633D">
        <w:rPr>
          <w:rFonts w:ascii="Calibri" w:hAnsi="Calibri" w:cs="Calibri"/>
          <w:sz w:val="22"/>
          <w:szCs w:val="22"/>
          <w:lang w:val="en-US"/>
        </w:rPr>
        <w:t>jewelry</w:t>
      </w:r>
      <w:r w:rsidR="006C3598" w:rsidRPr="006C3598">
        <w:rPr>
          <w:rFonts w:ascii="Calibri" w:hAnsi="Calibri" w:cs="Calibri"/>
          <w:sz w:val="22"/>
          <w:szCs w:val="22"/>
          <w:lang w:val="en-US"/>
        </w:rPr>
        <w:t xml:space="preserve"> exports </w:t>
      </w:r>
      <w:r w:rsidR="006C3598" w:rsidRPr="0057633D">
        <w:rPr>
          <w:rFonts w:ascii="Calibri" w:hAnsi="Calibri" w:cs="Calibri"/>
          <w:sz w:val="22"/>
          <w:szCs w:val="22"/>
          <w:lang w:val="en-US"/>
        </w:rPr>
        <w:t>were</w:t>
      </w:r>
      <w:r w:rsidR="006C3598" w:rsidRPr="006C3598">
        <w:rPr>
          <w:rFonts w:ascii="Calibri" w:hAnsi="Calibri" w:cs="Calibri"/>
          <w:sz w:val="22"/>
          <w:szCs w:val="22"/>
          <w:lang w:val="en-US"/>
        </w:rPr>
        <w:t xml:space="preserve"> worth </w:t>
      </w:r>
      <w:r w:rsidR="006C3598" w:rsidRPr="006C3598">
        <w:rPr>
          <w:rFonts w:ascii="Calibri" w:hAnsi="Calibri" w:cs="Calibri"/>
          <w:b/>
          <w:bCs/>
          <w:sz w:val="22"/>
          <w:szCs w:val="22"/>
          <w:lang w:val="en-US"/>
        </w:rPr>
        <w:t>7.694 billion</w:t>
      </w:r>
      <w:r w:rsidR="006C3598" w:rsidRPr="006C3598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6C3598" w:rsidRPr="0057633D">
        <w:rPr>
          <w:rFonts w:ascii="Calibri" w:hAnsi="Calibri" w:cs="Calibri"/>
          <w:sz w:val="22"/>
          <w:szCs w:val="22"/>
          <w:lang w:val="en-US"/>
        </w:rPr>
        <w:t>marking</w:t>
      </w:r>
      <w:r w:rsidR="006C3598" w:rsidRPr="006C3598">
        <w:rPr>
          <w:rFonts w:ascii="Calibri" w:hAnsi="Calibri" w:cs="Calibri"/>
          <w:sz w:val="22"/>
          <w:szCs w:val="22"/>
          <w:lang w:val="en-US"/>
        </w:rPr>
        <w:t xml:space="preserve"> a </w:t>
      </w:r>
      <w:r w:rsidR="006C3598" w:rsidRPr="006C3598">
        <w:rPr>
          <w:rFonts w:ascii="Calibri" w:hAnsi="Calibri" w:cs="Calibri"/>
          <w:b/>
          <w:bCs/>
          <w:sz w:val="22"/>
          <w:szCs w:val="22"/>
          <w:lang w:val="en-US"/>
        </w:rPr>
        <w:t>+119%</w:t>
      </w:r>
      <w:r w:rsidR="006C3598" w:rsidRPr="006C3598">
        <w:rPr>
          <w:rFonts w:ascii="Calibri" w:hAnsi="Calibri" w:cs="Calibri"/>
          <w:sz w:val="22"/>
          <w:szCs w:val="22"/>
          <w:lang w:val="en-US"/>
        </w:rPr>
        <w:t xml:space="preserve"> increase over the previous year. </w:t>
      </w:r>
    </w:p>
    <w:p w14:paraId="1EFB1928" w14:textId="37A6B272" w:rsidR="006C3598" w:rsidRPr="006C3598" w:rsidRDefault="006C3598" w:rsidP="006C3598">
      <w:pPr>
        <w:jc w:val="both"/>
        <w:rPr>
          <w:rFonts w:ascii="Calibri" w:hAnsi="Calibri" w:cs="Calibri"/>
          <w:sz w:val="22"/>
          <w:szCs w:val="22"/>
          <w:lang w:val="en-US"/>
        </w:rPr>
      </w:pPr>
      <w:r w:rsidRPr="006C3598">
        <w:rPr>
          <w:rFonts w:ascii="Calibri" w:hAnsi="Calibri" w:cs="Calibri"/>
          <w:sz w:val="22"/>
          <w:szCs w:val="22"/>
          <w:lang w:val="en-US"/>
        </w:rPr>
        <w:t xml:space="preserve">This result is equivalent to </w:t>
      </w:r>
      <w:r w:rsidRPr="006C3598">
        <w:rPr>
          <w:rFonts w:ascii="Calibri" w:hAnsi="Calibri" w:cs="Calibri"/>
          <w:b/>
          <w:bCs/>
          <w:sz w:val="22"/>
          <w:szCs w:val="22"/>
          <w:lang w:val="en-US"/>
        </w:rPr>
        <w:t>48.2%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 of total </w:t>
      </w:r>
      <w:r w:rsidR="0057633D">
        <w:rPr>
          <w:rFonts w:ascii="Calibri" w:hAnsi="Calibri" w:cs="Calibri"/>
          <w:sz w:val="22"/>
          <w:szCs w:val="22"/>
          <w:lang w:val="en-US"/>
        </w:rPr>
        <w:t>domestic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57633D">
        <w:rPr>
          <w:rFonts w:ascii="Calibri" w:hAnsi="Calibri" w:cs="Calibri"/>
          <w:sz w:val="22"/>
          <w:szCs w:val="22"/>
          <w:lang w:val="en-US"/>
        </w:rPr>
        <w:t>jewelry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 exports. </w:t>
      </w:r>
      <w:r w:rsidRPr="0057633D">
        <w:rPr>
          <w:rFonts w:ascii="Calibri" w:hAnsi="Calibri" w:cs="Calibri"/>
          <w:sz w:val="22"/>
          <w:szCs w:val="22"/>
          <w:lang w:val="en-US"/>
        </w:rPr>
        <w:t>Next came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 Vicenza (15.6%)</w:t>
      </w:r>
      <w:r w:rsidR="00C93A68" w:rsidRPr="0057633D">
        <w:rPr>
          <w:rFonts w:ascii="Calibri" w:hAnsi="Calibri" w:cs="Calibri"/>
          <w:sz w:val="22"/>
          <w:szCs w:val="22"/>
          <w:lang w:val="en-US"/>
        </w:rPr>
        <w:t>,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 Milan (12.3%), </w:t>
      </w:r>
      <w:r w:rsidR="00C93A68" w:rsidRPr="0057633D">
        <w:rPr>
          <w:rFonts w:ascii="Calibri" w:hAnsi="Calibri" w:cs="Calibri"/>
          <w:sz w:val="22"/>
          <w:szCs w:val="22"/>
          <w:lang w:val="en-US"/>
        </w:rPr>
        <w:t xml:space="preserve">and </w:t>
      </w:r>
      <w:r w:rsidRPr="006C3598">
        <w:rPr>
          <w:rFonts w:ascii="Calibri" w:hAnsi="Calibri" w:cs="Calibri"/>
          <w:sz w:val="22"/>
          <w:szCs w:val="22"/>
          <w:lang w:val="en-US"/>
        </w:rPr>
        <w:t>Alexandria (11.6%)</w:t>
      </w:r>
      <w:r w:rsidR="00C93A68" w:rsidRPr="0057633D">
        <w:rPr>
          <w:rFonts w:ascii="Calibri" w:hAnsi="Calibri" w:cs="Calibri"/>
          <w:sz w:val="22"/>
          <w:szCs w:val="22"/>
          <w:lang w:val="en-US"/>
        </w:rPr>
        <w:t xml:space="preserve"> while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 Florence</w:t>
      </w:r>
      <w:r w:rsidR="00C93A68" w:rsidRPr="0057633D">
        <w:rPr>
          <w:rFonts w:ascii="Calibri" w:hAnsi="Calibri" w:cs="Calibri"/>
          <w:sz w:val="22"/>
          <w:szCs w:val="22"/>
          <w:lang w:val="en-US"/>
        </w:rPr>
        <w:t xml:space="preserve"> took fifth place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 (3.8%). </w:t>
      </w:r>
      <w:r w:rsidR="00C93A68" w:rsidRPr="0057633D">
        <w:rPr>
          <w:rFonts w:ascii="Calibri" w:hAnsi="Calibri" w:cs="Calibri"/>
          <w:sz w:val="22"/>
          <w:szCs w:val="22"/>
          <w:lang w:val="en-US"/>
        </w:rPr>
        <w:t>In terms of volume, the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 main destination markets for </w:t>
      </w:r>
      <w:r w:rsidR="00C93A68" w:rsidRPr="0057633D">
        <w:rPr>
          <w:rFonts w:ascii="Calibri" w:hAnsi="Calibri" w:cs="Calibri"/>
          <w:sz w:val="22"/>
          <w:szCs w:val="22"/>
          <w:lang w:val="en-US"/>
        </w:rPr>
        <w:t>Arezzo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 manufacturing </w:t>
      </w:r>
      <w:r w:rsidR="00C93A68" w:rsidRPr="0057633D">
        <w:rPr>
          <w:rFonts w:ascii="Calibri" w:hAnsi="Calibri" w:cs="Calibri"/>
          <w:sz w:val="22"/>
          <w:szCs w:val="22"/>
          <w:lang w:val="en-US"/>
        </w:rPr>
        <w:t>were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: </w:t>
      </w:r>
      <w:r w:rsidRPr="006C3598">
        <w:rPr>
          <w:rFonts w:ascii="Calibri" w:hAnsi="Calibri" w:cs="Calibri"/>
          <w:b/>
          <w:bCs/>
          <w:sz w:val="22"/>
          <w:szCs w:val="22"/>
          <w:lang w:val="en-US"/>
        </w:rPr>
        <w:t>Turkey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 with 4.733 </w:t>
      </w:r>
      <w:r w:rsidR="00C93A68" w:rsidRPr="0057633D">
        <w:rPr>
          <w:rFonts w:ascii="Calibri" w:hAnsi="Calibri" w:cs="Calibri"/>
          <w:sz w:val="22"/>
          <w:szCs w:val="22"/>
          <w:lang w:val="en-US"/>
        </w:rPr>
        <w:t>b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n (+523%), </w:t>
      </w:r>
      <w:r w:rsidRPr="006C3598">
        <w:rPr>
          <w:rFonts w:ascii="Calibri" w:hAnsi="Calibri" w:cs="Calibri"/>
          <w:b/>
          <w:bCs/>
          <w:sz w:val="22"/>
          <w:szCs w:val="22"/>
          <w:lang w:val="en-US"/>
        </w:rPr>
        <w:t>United Arab Emirates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 with 739 m (+7.9%), </w:t>
      </w:r>
      <w:r w:rsidRPr="006C3598">
        <w:rPr>
          <w:rFonts w:ascii="Calibri" w:hAnsi="Calibri" w:cs="Calibri"/>
          <w:b/>
          <w:bCs/>
          <w:sz w:val="22"/>
          <w:szCs w:val="22"/>
          <w:lang w:val="en-US"/>
        </w:rPr>
        <w:t>United States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 at 501.7 m (+6.5%), </w:t>
      </w:r>
      <w:r w:rsidRPr="006C3598">
        <w:rPr>
          <w:rFonts w:ascii="Calibri" w:hAnsi="Calibri" w:cs="Calibri"/>
          <w:b/>
          <w:bCs/>
          <w:sz w:val="22"/>
          <w:szCs w:val="22"/>
          <w:lang w:val="en-US"/>
        </w:rPr>
        <w:t>France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 at 262.9 m (+9.7%) and </w:t>
      </w:r>
      <w:r w:rsidRPr="006C3598">
        <w:rPr>
          <w:rFonts w:ascii="Calibri" w:hAnsi="Calibri" w:cs="Calibri"/>
          <w:b/>
          <w:bCs/>
          <w:sz w:val="22"/>
          <w:szCs w:val="22"/>
          <w:lang w:val="en-US"/>
        </w:rPr>
        <w:t>Hong Kong</w:t>
      </w:r>
      <w:r w:rsidRPr="006C3598">
        <w:rPr>
          <w:rFonts w:ascii="Calibri" w:hAnsi="Calibri" w:cs="Calibri"/>
          <w:sz w:val="22"/>
          <w:szCs w:val="22"/>
          <w:lang w:val="en-US"/>
        </w:rPr>
        <w:t xml:space="preserve"> with 201.4 m (-14.4%).</w:t>
      </w:r>
    </w:p>
    <w:p w14:paraId="0F1D76FF" w14:textId="77777777" w:rsidR="006C3598" w:rsidRPr="0057633D" w:rsidRDefault="006C3598" w:rsidP="007C50E8">
      <w:pPr>
        <w:jc w:val="both"/>
        <w:rPr>
          <w:rFonts w:ascii="Calibri" w:hAnsi="Calibri" w:cs="Calibri"/>
          <w:sz w:val="22"/>
          <w:szCs w:val="22"/>
          <w:lang w:val="en-US"/>
        </w:rPr>
      </w:pPr>
    </w:p>
    <w:p w14:paraId="6F70B5A7" w14:textId="5C43CD70" w:rsidR="00C93A68" w:rsidRPr="00C93A68" w:rsidRDefault="00C93A68" w:rsidP="00C93A68">
      <w:pPr>
        <w:jc w:val="both"/>
        <w:rPr>
          <w:rFonts w:ascii="Calibri" w:hAnsi="Calibri" w:cs="Calibri"/>
          <w:sz w:val="22"/>
          <w:szCs w:val="22"/>
          <w:lang w:val="en-US"/>
        </w:rPr>
      </w:pPr>
      <w:r w:rsidRPr="00C93A68">
        <w:rPr>
          <w:rFonts w:ascii="Calibri" w:hAnsi="Calibri" w:cs="Calibri"/>
          <w:b/>
          <w:bCs/>
          <w:sz w:val="22"/>
          <w:szCs w:val="22"/>
          <w:lang w:val="en-US"/>
        </w:rPr>
        <w:t>DOMESTIC EXPORTS BOOSTED BY RAW MATERIAL PRICES AND TURKEY</w:t>
      </w:r>
    </w:p>
    <w:p w14:paraId="51F5AA59" w14:textId="111883C0" w:rsidR="00C93A68" w:rsidRPr="00C93A68" w:rsidRDefault="00C93A68" w:rsidP="00C93A68">
      <w:pPr>
        <w:jc w:val="both"/>
        <w:rPr>
          <w:rFonts w:ascii="Calibri" w:hAnsi="Calibri" w:cs="Calibri"/>
          <w:sz w:val="22"/>
          <w:szCs w:val="22"/>
          <w:lang w:val="en-US"/>
        </w:rPr>
      </w:pPr>
      <w:r w:rsidRPr="00C93A68">
        <w:rPr>
          <w:rFonts w:ascii="Calibri" w:hAnsi="Calibri" w:cs="Calibri"/>
          <w:sz w:val="22"/>
          <w:szCs w:val="22"/>
          <w:lang w:val="en-US"/>
        </w:rPr>
        <w:t xml:space="preserve">The overall growth of Italian </w:t>
      </w:r>
      <w:r w:rsidRPr="0057633D">
        <w:rPr>
          <w:rFonts w:ascii="Calibri" w:hAnsi="Calibri" w:cs="Calibri"/>
          <w:sz w:val="22"/>
          <w:szCs w:val="22"/>
          <w:lang w:val="en-US"/>
        </w:rPr>
        <w:t>G</w:t>
      </w:r>
      <w:r w:rsidRPr="00C93A68">
        <w:rPr>
          <w:rFonts w:ascii="Calibri" w:hAnsi="Calibri" w:cs="Calibri"/>
          <w:sz w:val="22"/>
          <w:szCs w:val="22"/>
          <w:lang w:val="en-US"/>
        </w:rPr>
        <w:t>-</w:t>
      </w:r>
      <w:r w:rsidRPr="0057633D">
        <w:rPr>
          <w:rFonts w:ascii="Calibri" w:hAnsi="Calibri" w:cs="Calibri"/>
          <w:sz w:val="22"/>
          <w:szCs w:val="22"/>
          <w:lang w:val="en-US"/>
        </w:rPr>
        <w:t>S</w:t>
      </w:r>
      <w:r w:rsidRPr="00C93A68">
        <w:rPr>
          <w:rFonts w:ascii="Calibri" w:hAnsi="Calibri" w:cs="Calibri"/>
          <w:sz w:val="22"/>
          <w:szCs w:val="22"/>
          <w:lang w:val="en-US"/>
        </w:rPr>
        <w:t>-</w:t>
      </w:r>
      <w:r w:rsidRPr="0057633D">
        <w:rPr>
          <w:rFonts w:ascii="Calibri" w:hAnsi="Calibri" w:cs="Calibri"/>
          <w:sz w:val="22"/>
          <w:szCs w:val="22"/>
          <w:lang w:val="en-US"/>
        </w:rPr>
        <w:t>J</w:t>
      </w:r>
      <w:r w:rsidRPr="00C93A68">
        <w:rPr>
          <w:rFonts w:ascii="Calibri" w:hAnsi="Calibri" w:cs="Calibri"/>
          <w:sz w:val="22"/>
          <w:szCs w:val="22"/>
          <w:lang w:val="en-US"/>
        </w:rPr>
        <w:t xml:space="preserve"> exports 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>was</w:t>
      </w:r>
      <w:r w:rsidRPr="00C93A68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C93A68">
        <w:rPr>
          <w:rFonts w:ascii="Calibri" w:hAnsi="Calibri" w:cs="Calibri"/>
          <w:b/>
          <w:bCs/>
          <w:sz w:val="22"/>
          <w:szCs w:val="22"/>
          <w:lang w:val="en-US"/>
        </w:rPr>
        <w:t>41.4</w:t>
      </w:r>
      <w:r w:rsidRPr="0057633D">
        <w:rPr>
          <w:rFonts w:ascii="Calibri" w:hAnsi="Calibri" w:cs="Calibri"/>
          <w:b/>
          <w:bCs/>
          <w:sz w:val="22"/>
          <w:szCs w:val="22"/>
          <w:lang w:val="en-US"/>
        </w:rPr>
        <w:t>%</w:t>
      </w:r>
      <w:r w:rsidRPr="0057633D">
        <w:rPr>
          <w:rFonts w:ascii="Calibri" w:hAnsi="Calibri" w:cs="Calibri"/>
          <w:sz w:val="22"/>
          <w:szCs w:val="22"/>
          <w:lang w:val="en-US"/>
        </w:rPr>
        <w:t xml:space="preserve"> for a total of</w:t>
      </w:r>
      <w:r w:rsidRPr="00C93A68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C93A68">
        <w:rPr>
          <w:rFonts w:ascii="Calibri" w:hAnsi="Calibri" w:cs="Calibri"/>
          <w:b/>
          <w:bCs/>
          <w:sz w:val="22"/>
          <w:szCs w:val="22"/>
          <w:lang w:val="en-US"/>
        </w:rPr>
        <w:t>15.5 billion</w:t>
      </w:r>
      <w:r w:rsidRPr="00C93A68">
        <w:rPr>
          <w:rFonts w:ascii="Calibri" w:hAnsi="Calibri" w:cs="Calibri"/>
          <w:sz w:val="22"/>
          <w:szCs w:val="22"/>
          <w:lang w:val="en-US"/>
        </w:rPr>
        <w:t xml:space="preserve"> euros. 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>I</w:t>
      </w:r>
      <w:r w:rsidR="00EB4593" w:rsidRPr="00C93A68">
        <w:rPr>
          <w:rFonts w:ascii="Calibri" w:hAnsi="Calibri" w:cs="Calibri"/>
          <w:sz w:val="22"/>
          <w:szCs w:val="22"/>
          <w:lang w:val="en-US"/>
        </w:rPr>
        <w:t xml:space="preserve">n Confindustria </w:t>
      </w:r>
      <w:proofErr w:type="spellStart"/>
      <w:r w:rsidR="00EB4593" w:rsidRPr="00C93A68">
        <w:rPr>
          <w:rFonts w:ascii="Calibri" w:hAnsi="Calibri" w:cs="Calibri"/>
          <w:sz w:val="22"/>
          <w:szCs w:val="22"/>
          <w:lang w:val="en-US"/>
        </w:rPr>
        <w:t>Federorafi's</w:t>
      </w:r>
      <w:proofErr w:type="spellEnd"/>
      <w:r w:rsidR="00EB4593" w:rsidRPr="00C93A68">
        <w:rPr>
          <w:rFonts w:ascii="Calibri" w:hAnsi="Calibri" w:cs="Calibri"/>
          <w:sz w:val="22"/>
          <w:szCs w:val="22"/>
          <w:lang w:val="en-US"/>
        </w:rPr>
        <w:t xml:space="preserve"> analysis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>, t</w:t>
      </w:r>
      <w:r w:rsidRPr="00C93A68">
        <w:rPr>
          <w:rFonts w:ascii="Calibri" w:hAnsi="Calibri" w:cs="Calibri"/>
          <w:sz w:val="22"/>
          <w:szCs w:val="22"/>
          <w:lang w:val="en-US"/>
        </w:rPr>
        <w:t xml:space="preserve">he factors 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>behind</w:t>
      </w:r>
      <w:r w:rsidRPr="00C93A68">
        <w:rPr>
          <w:rFonts w:ascii="Calibri" w:hAnsi="Calibri" w:cs="Calibri"/>
          <w:sz w:val="22"/>
          <w:szCs w:val="22"/>
          <w:lang w:val="en-US"/>
        </w:rPr>
        <w:t xml:space="preserve"> this performance 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 xml:space="preserve">were </w:t>
      </w:r>
      <w:r w:rsidRPr="00C93A68">
        <w:rPr>
          <w:rFonts w:ascii="Calibri" w:hAnsi="Calibri" w:cs="Calibri"/>
          <w:sz w:val="22"/>
          <w:szCs w:val="22"/>
          <w:lang w:val="en-US"/>
        </w:rPr>
        <w:t>the record prices of precious metals and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 xml:space="preserve">, above all, </w:t>
      </w:r>
      <w:r w:rsidRPr="00C93A68">
        <w:rPr>
          <w:rFonts w:ascii="Calibri" w:hAnsi="Calibri" w:cs="Calibri"/>
          <w:sz w:val="22"/>
          <w:szCs w:val="22"/>
          <w:lang w:val="en-US"/>
        </w:rPr>
        <w:t>the “a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>bnormal</w:t>
      </w:r>
      <w:r w:rsidRPr="00C93A68">
        <w:rPr>
          <w:rFonts w:ascii="Calibri" w:hAnsi="Calibri" w:cs="Calibri"/>
          <w:sz w:val="22"/>
          <w:szCs w:val="22"/>
          <w:lang w:val="en-US"/>
        </w:rPr>
        <w:t xml:space="preserve">” 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>behavior</w:t>
      </w:r>
      <w:r w:rsidRPr="00C93A68">
        <w:rPr>
          <w:rFonts w:ascii="Calibri" w:hAnsi="Calibri" w:cs="Calibri"/>
          <w:sz w:val="22"/>
          <w:szCs w:val="22"/>
          <w:lang w:val="en-US"/>
        </w:rPr>
        <w:t xml:space="preserve"> of Turkey. </w:t>
      </w:r>
    </w:p>
    <w:p w14:paraId="51781A67" w14:textId="15B2878F" w:rsidR="00EB4593" w:rsidRPr="00EB4593" w:rsidRDefault="00C93A68" w:rsidP="00EB4593">
      <w:pPr>
        <w:jc w:val="both"/>
        <w:rPr>
          <w:rFonts w:ascii="Calibri" w:hAnsi="Calibri" w:cs="Calibri"/>
          <w:sz w:val="22"/>
          <w:szCs w:val="22"/>
          <w:lang w:val="en-US"/>
        </w:rPr>
      </w:pPr>
      <w:r w:rsidRPr="00C93A68">
        <w:rPr>
          <w:rFonts w:ascii="Calibri" w:hAnsi="Calibri" w:cs="Calibri"/>
          <w:sz w:val="22"/>
          <w:szCs w:val="22"/>
          <w:lang w:val="en-US"/>
        </w:rPr>
        <w:t>While the EU market absorbed 19.4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>%</w:t>
      </w:r>
      <w:r w:rsidRPr="00C93A68">
        <w:rPr>
          <w:rFonts w:ascii="Calibri" w:hAnsi="Calibri" w:cs="Calibri"/>
          <w:sz w:val="22"/>
          <w:szCs w:val="22"/>
          <w:lang w:val="en-US"/>
        </w:rPr>
        <w:t xml:space="preserve"> of Italian 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>G</w:t>
      </w:r>
      <w:r w:rsidRPr="00C93A68">
        <w:rPr>
          <w:rFonts w:ascii="Calibri" w:hAnsi="Calibri" w:cs="Calibri"/>
          <w:sz w:val="22"/>
          <w:szCs w:val="22"/>
          <w:lang w:val="en-US"/>
        </w:rPr>
        <w:t>-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>S</w:t>
      </w:r>
      <w:r w:rsidRPr="00C93A68">
        <w:rPr>
          <w:rFonts w:ascii="Calibri" w:hAnsi="Calibri" w:cs="Calibri"/>
          <w:sz w:val="22"/>
          <w:szCs w:val="22"/>
          <w:lang w:val="en-US"/>
        </w:rPr>
        <w:t>-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>J</w:t>
      </w:r>
      <w:r w:rsidRPr="00C93A68">
        <w:rPr>
          <w:rFonts w:ascii="Calibri" w:hAnsi="Calibri" w:cs="Calibri"/>
          <w:sz w:val="22"/>
          <w:szCs w:val="22"/>
          <w:lang w:val="en-US"/>
        </w:rPr>
        <w:t xml:space="preserve"> exports, the </w:t>
      </w:r>
      <w:r w:rsidRPr="00C93A68">
        <w:rPr>
          <w:rFonts w:ascii="Calibri" w:hAnsi="Calibri" w:cs="Calibri"/>
          <w:b/>
          <w:bCs/>
          <w:sz w:val="22"/>
          <w:szCs w:val="22"/>
          <w:lang w:val="en-US"/>
        </w:rPr>
        <w:t>non-EU area</w:t>
      </w:r>
      <w:r w:rsidRPr="00C93A68">
        <w:rPr>
          <w:rFonts w:ascii="Calibri" w:hAnsi="Calibri" w:cs="Calibri"/>
          <w:sz w:val="22"/>
          <w:szCs w:val="22"/>
          <w:lang w:val="en-US"/>
        </w:rPr>
        <w:t>, accounting for 80.6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>%</w:t>
      </w:r>
      <w:r w:rsidRPr="00C93A68">
        <w:rPr>
          <w:rFonts w:ascii="Calibri" w:hAnsi="Calibri" w:cs="Calibri"/>
          <w:sz w:val="22"/>
          <w:szCs w:val="22"/>
          <w:lang w:val="en-US"/>
        </w:rPr>
        <w:t xml:space="preserve"> of the total, show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>ed</w:t>
      </w:r>
      <w:r w:rsidRPr="00C93A68">
        <w:rPr>
          <w:rFonts w:ascii="Calibri" w:hAnsi="Calibri" w:cs="Calibri"/>
          <w:sz w:val="22"/>
          <w:szCs w:val="22"/>
          <w:lang w:val="en-US"/>
        </w:rPr>
        <w:t xml:space="preserve"> an average 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>variation</w:t>
      </w:r>
      <w:r w:rsidRPr="00C93A68">
        <w:rPr>
          <w:rFonts w:ascii="Calibri" w:hAnsi="Calibri" w:cs="Calibri"/>
          <w:sz w:val="22"/>
          <w:szCs w:val="22"/>
          <w:lang w:val="en-US"/>
        </w:rPr>
        <w:t xml:space="preserve"> of +53.3</w:t>
      </w:r>
      <w:r w:rsidR="00EB4593" w:rsidRPr="0057633D">
        <w:rPr>
          <w:rFonts w:ascii="Calibri" w:hAnsi="Calibri" w:cs="Calibri"/>
          <w:sz w:val="22"/>
          <w:szCs w:val="22"/>
          <w:lang w:val="en-US"/>
        </w:rPr>
        <w:t>%</w:t>
      </w:r>
      <w:r w:rsidRPr="00C93A68">
        <w:rPr>
          <w:rFonts w:ascii="Calibri" w:hAnsi="Calibri" w:cs="Calibri"/>
          <w:sz w:val="22"/>
          <w:szCs w:val="22"/>
          <w:lang w:val="en-US"/>
        </w:rPr>
        <w:t>.</w:t>
      </w:r>
    </w:p>
    <w:p w14:paraId="0799C839" w14:textId="3A5A4D68" w:rsidR="00EB4593" w:rsidRPr="00EB4593" w:rsidRDefault="00EB4593" w:rsidP="00EB4593">
      <w:pPr>
        <w:jc w:val="both"/>
        <w:rPr>
          <w:rFonts w:ascii="Calibri" w:hAnsi="Calibri" w:cs="Calibri"/>
          <w:sz w:val="22"/>
          <w:szCs w:val="22"/>
          <w:lang w:val="en-US"/>
        </w:rPr>
      </w:pPr>
      <w:r w:rsidRPr="00EB4593">
        <w:rPr>
          <w:rFonts w:ascii="Calibri" w:hAnsi="Calibri" w:cs="Calibri"/>
          <w:sz w:val="22"/>
          <w:szCs w:val="22"/>
          <w:lang w:val="en-US"/>
        </w:rPr>
        <w:t xml:space="preserve">The performance of the non-EU area </w:t>
      </w:r>
      <w:r w:rsidRPr="0057633D">
        <w:rPr>
          <w:rFonts w:ascii="Calibri" w:hAnsi="Calibri" w:cs="Calibri"/>
          <w:sz w:val="22"/>
          <w:szCs w:val="22"/>
          <w:lang w:val="en-US"/>
        </w:rPr>
        <w:t>was</w:t>
      </w:r>
      <w:r w:rsidRPr="00EB4593">
        <w:rPr>
          <w:rFonts w:ascii="Calibri" w:hAnsi="Calibri" w:cs="Calibri"/>
          <w:sz w:val="22"/>
          <w:szCs w:val="22"/>
          <w:lang w:val="en-US"/>
        </w:rPr>
        <w:t xml:space="preserve"> decisively affected by </w:t>
      </w:r>
      <w:r w:rsidRPr="00EB4593">
        <w:rPr>
          <w:rFonts w:ascii="Calibri" w:hAnsi="Calibri" w:cs="Calibri"/>
          <w:b/>
          <w:bCs/>
          <w:sz w:val="22"/>
          <w:szCs w:val="22"/>
          <w:lang w:val="en-US"/>
        </w:rPr>
        <w:t>Turkey</w:t>
      </w:r>
      <w:r w:rsidRPr="00EB4593">
        <w:rPr>
          <w:rFonts w:ascii="Calibri" w:hAnsi="Calibri" w:cs="Calibri"/>
          <w:sz w:val="22"/>
          <w:szCs w:val="22"/>
          <w:lang w:val="en-US"/>
        </w:rPr>
        <w:t xml:space="preserve">. Ankara rose from fifth place in the 2023 foreign market ranking to first place with </w:t>
      </w:r>
      <w:r w:rsidRPr="00EB4593">
        <w:rPr>
          <w:rFonts w:ascii="Calibri" w:hAnsi="Calibri" w:cs="Calibri"/>
          <w:b/>
          <w:bCs/>
          <w:sz w:val="22"/>
          <w:szCs w:val="22"/>
          <w:lang w:val="en-US"/>
        </w:rPr>
        <w:t>5.3 billion</w:t>
      </w:r>
      <w:r w:rsidRPr="00EB4593">
        <w:rPr>
          <w:rFonts w:ascii="Calibri" w:hAnsi="Calibri" w:cs="Calibri"/>
          <w:sz w:val="22"/>
          <w:szCs w:val="22"/>
          <w:lang w:val="en-US"/>
        </w:rPr>
        <w:t xml:space="preserve">. The annual </w:t>
      </w:r>
      <w:r w:rsidRPr="0057633D">
        <w:rPr>
          <w:rFonts w:ascii="Calibri" w:hAnsi="Calibri" w:cs="Calibri"/>
          <w:sz w:val="22"/>
          <w:szCs w:val="22"/>
          <w:lang w:val="en-US"/>
        </w:rPr>
        <w:t>variation was</w:t>
      </w:r>
      <w:r w:rsidRPr="00EB4593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EB4593">
        <w:rPr>
          <w:rFonts w:ascii="Calibri" w:hAnsi="Calibri" w:cs="Calibri"/>
          <w:b/>
          <w:bCs/>
          <w:sz w:val="22"/>
          <w:szCs w:val="22"/>
          <w:lang w:val="en-US"/>
        </w:rPr>
        <w:t>+468.7</w:t>
      </w:r>
      <w:r w:rsidRPr="0057633D">
        <w:rPr>
          <w:rFonts w:ascii="Calibri" w:hAnsi="Calibri" w:cs="Calibri"/>
          <w:b/>
          <w:bCs/>
          <w:sz w:val="22"/>
          <w:szCs w:val="22"/>
          <w:lang w:val="en-US"/>
        </w:rPr>
        <w:t>%</w:t>
      </w:r>
      <w:r w:rsidRPr="00EB4593">
        <w:rPr>
          <w:rFonts w:ascii="Calibri" w:hAnsi="Calibri" w:cs="Calibri"/>
          <w:sz w:val="22"/>
          <w:szCs w:val="22"/>
          <w:lang w:val="en-US"/>
        </w:rPr>
        <w:t xml:space="preserve"> (attributable to wearable jewelry, which </w:t>
      </w:r>
      <w:r w:rsidRPr="0057633D">
        <w:rPr>
          <w:rFonts w:ascii="Calibri" w:hAnsi="Calibri" w:cs="Calibri"/>
          <w:sz w:val="22"/>
          <w:szCs w:val="22"/>
          <w:lang w:val="en-US"/>
        </w:rPr>
        <w:t>stood at</w:t>
      </w:r>
      <w:r w:rsidRPr="00EB4593">
        <w:rPr>
          <w:rFonts w:ascii="Calibri" w:hAnsi="Calibri" w:cs="Calibri"/>
          <w:sz w:val="22"/>
          <w:szCs w:val="22"/>
          <w:lang w:val="en-US"/>
        </w:rPr>
        <w:t xml:space="preserve"> +470.9</w:t>
      </w:r>
      <w:r w:rsidRPr="0057633D">
        <w:rPr>
          <w:rFonts w:ascii="Calibri" w:hAnsi="Calibri" w:cs="Calibri"/>
          <w:sz w:val="22"/>
          <w:szCs w:val="22"/>
          <w:lang w:val="en-US"/>
        </w:rPr>
        <w:t>%</w:t>
      </w:r>
      <w:r w:rsidRPr="00EB4593">
        <w:rPr>
          <w:rFonts w:ascii="Calibri" w:hAnsi="Calibri" w:cs="Calibri"/>
          <w:sz w:val="22"/>
          <w:szCs w:val="22"/>
          <w:lang w:val="en-US"/>
        </w:rPr>
        <w:t xml:space="preserve">). </w:t>
      </w:r>
      <w:r w:rsidRPr="0057633D">
        <w:rPr>
          <w:rFonts w:ascii="Calibri" w:hAnsi="Calibri" w:cs="Calibri"/>
          <w:sz w:val="22"/>
          <w:szCs w:val="22"/>
          <w:lang w:val="en-US"/>
        </w:rPr>
        <w:t>G</w:t>
      </w:r>
      <w:r w:rsidRPr="00EB4593">
        <w:rPr>
          <w:rFonts w:ascii="Calibri" w:hAnsi="Calibri" w:cs="Calibri"/>
          <w:sz w:val="22"/>
          <w:szCs w:val="22"/>
          <w:lang w:val="en-US"/>
        </w:rPr>
        <w:t>-</w:t>
      </w:r>
      <w:r w:rsidRPr="0057633D">
        <w:rPr>
          <w:rFonts w:ascii="Calibri" w:hAnsi="Calibri" w:cs="Calibri"/>
          <w:sz w:val="22"/>
          <w:szCs w:val="22"/>
          <w:lang w:val="en-US"/>
        </w:rPr>
        <w:t>S</w:t>
      </w:r>
      <w:r w:rsidRPr="00EB4593">
        <w:rPr>
          <w:rFonts w:ascii="Calibri" w:hAnsi="Calibri" w:cs="Calibri"/>
          <w:sz w:val="22"/>
          <w:szCs w:val="22"/>
          <w:lang w:val="en-US"/>
        </w:rPr>
        <w:t>-</w:t>
      </w:r>
      <w:r w:rsidRPr="0057633D">
        <w:rPr>
          <w:rFonts w:ascii="Calibri" w:hAnsi="Calibri" w:cs="Calibri"/>
          <w:sz w:val="22"/>
          <w:szCs w:val="22"/>
          <w:lang w:val="en-US"/>
        </w:rPr>
        <w:t>J</w:t>
      </w:r>
      <w:r w:rsidRPr="00EB4593">
        <w:rPr>
          <w:rFonts w:ascii="Calibri" w:hAnsi="Calibri" w:cs="Calibri"/>
          <w:sz w:val="22"/>
          <w:szCs w:val="22"/>
          <w:lang w:val="en-US"/>
        </w:rPr>
        <w:t xml:space="preserve"> export</w:t>
      </w:r>
      <w:r w:rsidRPr="0057633D">
        <w:rPr>
          <w:rFonts w:ascii="Calibri" w:hAnsi="Calibri" w:cs="Calibri"/>
          <w:sz w:val="22"/>
          <w:szCs w:val="22"/>
          <w:lang w:val="en-US"/>
        </w:rPr>
        <w:t>s to</w:t>
      </w:r>
      <w:r w:rsidRPr="00EB4593">
        <w:rPr>
          <w:rFonts w:ascii="Calibri" w:hAnsi="Calibri" w:cs="Calibri"/>
          <w:sz w:val="22"/>
          <w:szCs w:val="22"/>
          <w:lang w:val="en-US"/>
        </w:rPr>
        <w:t xml:space="preserve"> Turkey also </w:t>
      </w:r>
      <w:r w:rsidR="0057633D" w:rsidRPr="0057633D">
        <w:rPr>
          <w:rFonts w:ascii="Calibri" w:hAnsi="Calibri" w:cs="Calibri"/>
          <w:sz w:val="22"/>
          <w:szCs w:val="22"/>
          <w:lang w:val="en-US"/>
        </w:rPr>
        <w:t>registered</w:t>
      </w:r>
      <w:r w:rsidRPr="00EB4593">
        <w:rPr>
          <w:rFonts w:ascii="Calibri" w:hAnsi="Calibri" w:cs="Calibri"/>
          <w:sz w:val="22"/>
          <w:szCs w:val="22"/>
          <w:lang w:val="en-US"/>
        </w:rPr>
        <w:t xml:space="preserve"> a major increase in the quantities of gold</w:t>
      </w:r>
      <w:r w:rsidR="0057633D" w:rsidRPr="0057633D">
        <w:rPr>
          <w:rFonts w:ascii="Calibri" w:hAnsi="Calibri" w:cs="Calibri"/>
          <w:sz w:val="22"/>
          <w:szCs w:val="22"/>
          <w:lang w:val="en-US"/>
        </w:rPr>
        <w:t>-wearable</w:t>
      </w:r>
      <w:r w:rsidRPr="00EB4593">
        <w:rPr>
          <w:rFonts w:ascii="Calibri" w:hAnsi="Calibri" w:cs="Calibri"/>
          <w:sz w:val="22"/>
          <w:szCs w:val="22"/>
          <w:lang w:val="en-US"/>
        </w:rPr>
        <w:t xml:space="preserve"> jewelry, which grew by +149.8% </w:t>
      </w:r>
      <w:r w:rsidRPr="00EB4593">
        <w:rPr>
          <w:rFonts w:ascii="Calibri" w:hAnsi="Calibri" w:cs="Calibri"/>
          <w:b/>
          <w:bCs/>
          <w:sz w:val="22"/>
          <w:szCs w:val="22"/>
          <w:lang w:val="en-US"/>
        </w:rPr>
        <w:t>(+61.6 tons</w:t>
      </w:r>
      <w:r w:rsidRPr="00EB4593">
        <w:rPr>
          <w:rFonts w:ascii="Calibri" w:hAnsi="Calibri" w:cs="Calibri"/>
          <w:sz w:val="22"/>
          <w:szCs w:val="22"/>
          <w:lang w:val="en-US"/>
        </w:rPr>
        <w:t>) compared to 2023.</w:t>
      </w:r>
    </w:p>
    <w:p w14:paraId="7EEA423E" w14:textId="77777777" w:rsidR="00C93A68" w:rsidRPr="0057633D" w:rsidRDefault="00C93A68" w:rsidP="007C50E8">
      <w:pPr>
        <w:jc w:val="both"/>
        <w:rPr>
          <w:rFonts w:ascii="Calibri" w:hAnsi="Calibri" w:cs="Calibri"/>
          <w:sz w:val="22"/>
          <w:szCs w:val="22"/>
          <w:lang w:val="en-US"/>
        </w:rPr>
      </w:pPr>
    </w:p>
    <w:p w14:paraId="6AAA8732" w14:textId="0FCCE557" w:rsidR="0057633D" w:rsidRPr="0057633D" w:rsidRDefault="0057633D" w:rsidP="0057633D">
      <w:pPr>
        <w:jc w:val="both"/>
        <w:rPr>
          <w:rFonts w:ascii="Calibri" w:hAnsi="Calibri" w:cs="Calibri"/>
          <w:sz w:val="22"/>
          <w:szCs w:val="22"/>
          <w:lang w:val="en-US"/>
        </w:rPr>
      </w:pPr>
      <w:r w:rsidRPr="0057633D">
        <w:rPr>
          <w:rFonts w:ascii="Calibri" w:hAnsi="Calibri" w:cs="Calibri"/>
          <w:b/>
          <w:bCs/>
          <w:sz w:val="22"/>
          <w:szCs w:val="22"/>
          <w:lang w:val="en-US"/>
        </w:rPr>
        <w:t>THE MAIN MADE-IN-ITALY GOLD AND JEWELRY</w:t>
      </w:r>
      <w:r w:rsidR="007238EE" w:rsidRPr="0057633D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Pr="0057633D">
        <w:rPr>
          <w:rFonts w:ascii="Calibri" w:hAnsi="Calibri" w:cs="Calibri"/>
          <w:b/>
          <w:bCs/>
          <w:sz w:val="22"/>
          <w:szCs w:val="22"/>
          <w:lang w:val="en-US"/>
        </w:rPr>
        <w:t>MARKETS</w:t>
      </w:r>
    </w:p>
    <w:p w14:paraId="2B116A59" w14:textId="24024408" w:rsidR="0057633D" w:rsidRPr="0057633D" w:rsidRDefault="0057633D" w:rsidP="0057633D">
      <w:pPr>
        <w:jc w:val="both"/>
        <w:rPr>
          <w:rFonts w:ascii="Calibri" w:hAnsi="Calibri" w:cs="Calibri"/>
          <w:sz w:val="22"/>
          <w:szCs w:val="22"/>
          <w:lang w:val="en-US"/>
        </w:rPr>
      </w:pPr>
      <w:r w:rsidRPr="0057633D">
        <w:rPr>
          <w:rFonts w:ascii="Calibri" w:hAnsi="Calibri" w:cs="Calibri"/>
          <w:sz w:val="22"/>
          <w:szCs w:val="22"/>
          <w:lang w:val="en-US"/>
        </w:rPr>
        <w:t>In</w:t>
      </w:r>
      <w:r w:rsidRPr="0057633D">
        <w:rPr>
          <w:rFonts w:ascii="Calibri" w:hAnsi="Calibri" w:cs="Calibri"/>
          <w:sz w:val="22"/>
          <w:szCs w:val="22"/>
          <w:lang w:val="en-US"/>
        </w:rPr>
        <w:t xml:space="preserve"> the Top 5 foreign markets</w:t>
      </w:r>
      <w:r w:rsidRPr="0057633D">
        <w:rPr>
          <w:rFonts w:ascii="Calibri" w:hAnsi="Calibri" w:cs="Calibri"/>
          <w:sz w:val="22"/>
          <w:szCs w:val="22"/>
          <w:lang w:val="en-US"/>
        </w:rPr>
        <w:t>, Turkey was</w:t>
      </w:r>
      <w:r w:rsidRPr="0057633D">
        <w:rPr>
          <w:rFonts w:ascii="Calibri" w:hAnsi="Calibri" w:cs="Calibri"/>
          <w:sz w:val="22"/>
          <w:szCs w:val="22"/>
          <w:lang w:val="en-US"/>
        </w:rPr>
        <w:t xml:space="preserve"> followed by the </w:t>
      </w:r>
      <w:r w:rsidRPr="0057633D">
        <w:rPr>
          <w:rFonts w:ascii="Calibri" w:hAnsi="Calibri" w:cs="Calibri"/>
          <w:b/>
          <w:bCs/>
          <w:sz w:val="22"/>
          <w:szCs w:val="22"/>
          <w:lang w:val="en-US"/>
        </w:rPr>
        <w:t>United States</w:t>
      </w:r>
      <w:r w:rsidRPr="0057633D">
        <w:rPr>
          <w:rFonts w:ascii="Calibri" w:hAnsi="Calibri" w:cs="Calibri"/>
          <w:sz w:val="22"/>
          <w:szCs w:val="22"/>
          <w:lang w:val="en-US"/>
        </w:rPr>
        <w:t xml:space="preserve"> with 1.399 bn </w:t>
      </w:r>
      <w:r w:rsidR="003B264A">
        <w:rPr>
          <w:rFonts w:ascii="Calibri" w:hAnsi="Calibri" w:cs="Calibri"/>
          <w:sz w:val="22"/>
          <w:szCs w:val="22"/>
          <w:lang w:val="en-US"/>
        </w:rPr>
        <w:t xml:space="preserve">in </w:t>
      </w:r>
      <w:r w:rsidRPr="0057633D">
        <w:rPr>
          <w:rFonts w:ascii="Calibri" w:hAnsi="Calibri" w:cs="Calibri"/>
          <w:sz w:val="22"/>
          <w:szCs w:val="22"/>
          <w:lang w:val="en-US"/>
        </w:rPr>
        <w:t>exports (-6.6%)</w:t>
      </w:r>
      <w:r w:rsidRPr="0057633D">
        <w:rPr>
          <w:rFonts w:ascii="Calibri" w:hAnsi="Calibri" w:cs="Calibri"/>
          <w:sz w:val="22"/>
          <w:szCs w:val="22"/>
          <w:lang w:val="en-US"/>
        </w:rPr>
        <w:t xml:space="preserve"> while </w:t>
      </w:r>
      <w:r w:rsidRPr="0057633D">
        <w:rPr>
          <w:rFonts w:ascii="Calibri" w:hAnsi="Calibri" w:cs="Calibri"/>
          <w:b/>
          <w:bCs/>
          <w:sz w:val="22"/>
          <w:szCs w:val="22"/>
          <w:lang w:val="en-US"/>
        </w:rPr>
        <w:t>Switzerland</w:t>
      </w:r>
      <w:r w:rsidRPr="0057633D">
        <w:rPr>
          <w:rFonts w:ascii="Calibri" w:hAnsi="Calibri" w:cs="Calibri"/>
          <w:sz w:val="22"/>
          <w:szCs w:val="22"/>
          <w:lang w:val="en-US"/>
        </w:rPr>
        <w:t xml:space="preserve"> came in</w:t>
      </w:r>
      <w:r w:rsidRPr="0057633D">
        <w:rPr>
          <w:rFonts w:ascii="Calibri" w:hAnsi="Calibri" w:cs="Calibri"/>
          <w:sz w:val="22"/>
          <w:szCs w:val="22"/>
          <w:lang w:val="en-US"/>
        </w:rPr>
        <w:t xml:space="preserve"> third </w:t>
      </w:r>
      <w:r w:rsidRPr="0057633D">
        <w:rPr>
          <w:rFonts w:ascii="Calibri" w:hAnsi="Calibri" w:cs="Calibri"/>
          <w:sz w:val="22"/>
          <w:szCs w:val="22"/>
          <w:lang w:val="en-US"/>
        </w:rPr>
        <w:t>with</w:t>
      </w:r>
      <w:r w:rsidRPr="0057633D">
        <w:rPr>
          <w:rFonts w:ascii="Calibri" w:hAnsi="Calibri" w:cs="Calibri"/>
          <w:sz w:val="22"/>
          <w:szCs w:val="22"/>
          <w:lang w:val="en-US"/>
        </w:rPr>
        <w:t xml:space="preserve"> 1.280 bn (-15%)</w:t>
      </w:r>
      <w:r w:rsidRPr="0057633D">
        <w:rPr>
          <w:rFonts w:ascii="Calibri" w:hAnsi="Calibri" w:cs="Calibri"/>
          <w:sz w:val="22"/>
          <w:szCs w:val="22"/>
          <w:lang w:val="en-US"/>
        </w:rPr>
        <w:t>,</w:t>
      </w:r>
      <w:r w:rsidRPr="0057633D">
        <w:rPr>
          <w:rFonts w:ascii="Calibri" w:hAnsi="Calibri" w:cs="Calibri"/>
          <w:sz w:val="22"/>
          <w:szCs w:val="22"/>
          <w:lang w:val="en-US"/>
        </w:rPr>
        <w:t xml:space="preserve"> followed by the </w:t>
      </w:r>
      <w:r w:rsidRPr="0057633D">
        <w:rPr>
          <w:rFonts w:ascii="Calibri" w:hAnsi="Calibri" w:cs="Calibri"/>
          <w:b/>
          <w:bCs/>
          <w:sz w:val="22"/>
          <w:szCs w:val="22"/>
          <w:lang w:val="en-US"/>
        </w:rPr>
        <w:t>United Arab Emirates</w:t>
      </w:r>
      <w:r w:rsidRPr="0057633D">
        <w:rPr>
          <w:rFonts w:ascii="Calibri" w:hAnsi="Calibri" w:cs="Calibri"/>
          <w:sz w:val="22"/>
          <w:szCs w:val="22"/>
          <w:lang w:val="en-US"/>
        </w:rPr>
        <w:t xml:space="preserve"> 1.239 bn (+10.6%) ahead of </w:t>
      </w:r>
      <w:r w:rsidRPr="0057633D">
        <w:rPr>
          <w:rFonts w:ascii="Calibri" w:hAnsi="Calibri" w:cs="Calibri"/>
          <w:b/>
          <w:bCs/>
          <w:sz w:val="22"/>
          <w:szCs w:val="22"/>
          <w:lang w:val="en-US"/>
        </w:rPr>
        <w:t>France</w:t>
      </w:r>
      <w:r w:rsidRPr="0057633D">
        <w:rPr>
          <w:rFonts w:ascii="Calibri" w:hAnsi="Calibri" w:cs="Calibri"/>
          <w:sz w:val="22"/>
          <w:szCs w:val="22"/>
          <w:lang w:val="en-US"/>
        </w:rPr>
        <w:t xml:space="preserve"> 1.073 bn (+0.3%).</w:t>
      </w:r>
      <w:r w:rsidR="003B264A">
        <w:rPr>
          <w:rFonts w:ascii="Calibri" w:hAnsi="Calibri" w:cs="Calibri"/>
          <w:sz w:val="22"/>
          <w:szCs w:val="22"/>
          <w:lang w:val="en-US"/>
        </w:rPr>
        <w:t xml:space="preserve"> </w:t>
      </w:r>
    </w:p>
    <w:p w14:paraId="17D2DF4A" w14:textId="77777777" w:rsidR="0057633D" w:rsidRPr="0057633D" w:rsidRDefault="0057633D" w:rsidP="008958FB">
      <w:pPr>
        <w:jc w:val="both"/>
        <w:rPr>
          <w:rFonts w:ascii="Calibri" w:hAnsi="Calibri" w:cs="Calibri"/>
          <w:sz w:val="22"/>
          <w:szCs w:val="22"/>
          <w:lang w:val="en-US"/>
        </w:rPr>
      </w:pPr>
    </w:p>
    <w:p w14:paraId="0487C051" w14:textId="7E990285" w:rsidR="007C50E8" w:rsidRPr="0057633D" w:rsidRDefault="007C50E8" w:rsidP="007C50E8">
      <w:pPr>
        <w:pStyle w:val="Corpotesto"/>
        <w:ind w:left="29"/>
        <w:rPr>
          <w:sz w:val="20"/>
          <w:lang w:val="en-US"/>
        </w:rPr>
      </w:pPr>
    </w:p>
    <w:p w14:paraId="293DD9E1" w14:textId="77777777" w:rsidR="007C50E8" w:rsidRPr="0057633D" w:rsidRDefault="007C50E8" w:rsidP="007C50E8">
      <w:pPr>
        <w:ind w:left="27"/>
        <w:jc w:val="both"/>
        <w:rPr>
          <w:rFonts w:cstheme="minorHAnsi"/>
          <w:b/>
          <w:sz w:val="20"/>
          <w:lang w:val="en-US"/>
        </w:rPr>
      </w:pPr>
      <w:r w:rsidRPr="0057633D">
        <w:rPr>
          <w:rFonts w:cstheme="minorHAnsi"/>
          <w:b/>
          <w:sz w:val="20"/>
          <w:lang w:val="en-US"/>
        </w:rPr>
        <w:t>PRESS</w:t>
      </w:r>
      <w:r w:rsidRPr="0057633D">
        <w:rPr>
          <w:rFonts w:cstheme="minorHAnsi"/>
          <w:b/>
          <w:spacing w:val="-17"/>
          <w:sz w:val="20"/>
          <w:lang w:val="en-US"/>
        </w:rPr>
        <w:t xml:space="preserve"> </w:t>
      </w:r>
      <w:r w:rsidRPr="0057633D">
        <w:rPr>
          <w:rFonts w:cstheme="minorHAnsi"/>
          <w:b/>
          <w:sz w:val="20"/>
          <w:lang w:val="en-US"/>
        </w:rPr>
        <w:t>CONTACT</w:t>
      </w:r>
      <w:r w:rsidRPr="0057633D">
        <w:rPr>
          <w:rFonts w:cstheme="minorHAnsi"/>
          <w:b/>
          <w:spacing w:val="-20"/>
          <w:sz w:val="20"/>
          <w:lang w:val="en-US"/>
        </w:rPr>
        <w:t xml:space="preserve"> </w:t>
      </w:r>
      <w:r w:rsidRPr="0057633D">
        <w:rPr>
          <w:rFonts w:cstheme="minorHAnsi"/>
          <w:b/>
          <w:sz w:val="20"/>
          <w:lang w:val="en-US"/>
        </w:rPr>
        <w:t>IEG</w:t>
      </w:r>
      <w:r w:rsidRPr="0057633D">
        <w:rPr>
          <w:rFonts w:cstheme="minorHAnsi"/>
          <w:b/>
          <w:spacing w:val="-15"/>
          <w:sz w:val="20"/>
          <w:lang w:val="en-US"/>
        </w:rPr>
        <w:t xml:space="preserve"> </w:t>
      </w:r>
      <w:r w:rsidRPr="0057633D">
        <w:rPr>
          <w:rFonts w:cstheme="minorHAnsi"/>
          <w:b/>
          <w:sz w:val="20"/>
          <w:lang w:val="en-US"/>
        </w:rPr>
        <w:t>/</w:t>
      </w:r>
      <w:r w:rsidRPr="0057633D">
        <w:rPr>
          <w:rFonts w:cstheme="minorHAnsi"/>
          <w:b/>
          <w:spacing w:val="-18"/>
          <w:sz w:val="20"/>
          <w:lang w:val="en-US"/>
        </w:rPr>
        <w:t xml:space="preserve"> </w:t>
      </w:r>
      <w:r w:rsidRPr="0057633D">
        <w:rPr>
          <w:rFonts w:cstheme="minorHAnsi"/>
          <w:b/>
          <w:sz w:val="20"/>
          <w:lang w:val="en-US"/>
        </w:rPr>
        <w:t>OROAREZZO</w:t>
      </w:r>
      <w:r w:rsidRPr="0057633D">
        <w:rPr>
          <w:rFonts w:cstheme="minorHAnsi"/>
          <w:b/>
          <w:spacing w:val="-19"/>
          <w:sz w:val="20"/>
          <w:lang w:val="en-US"/>
        </w:rPr>
        <w:t xml:space="preserve"> </w:t>
      </w:r>
      <w:r w:rsidRPr="0057633D">
        <w:rPr>
          <w:rFonts w:cstheme="minorHAnsi"/>
          <w:b/>
          <w:spacing w:val="-2"/>
          <w:sz w:val="20"/>
          <w:lang w:val="en-US"/>
        </w:rPr>
        <w:t>2025:</w:t>
      </w:r>
    </w:p>
    <w:p w14:paraId="44DC47A2" w14:textId="77777777" w:rsidR="007C50E8" w:rsidRPr="0057633D" w:rsidRDefault="007C50E8" w:rsidP="007C50E8">
      <w:pPr>
        <w:spacing w:before="12" w:line="252" w:lineRule="auto"/>
        <w:ind w:left="27" w:right="27"/>
        <w:jc w:val="both"/>
        <w:rPr>
          <w:rFonts w:cstheme="minorHAnsi"/>
          <w:sz w:val="20"/>
          <w:lang w:val="en-US"/>
        </w:rPr>
      </w:pPr>
      <w:r w:rsidRPr="0057633D">
        <w:rPr>
          <w:rFonts w:cstheme="minorHAnsi"/>
          <w:sz w:val="20"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6714214" wp14:editId="0200D296">
                <wp:simplePos x="0" y="0"/>
                <wp:positionH relativeFrom="page">
                  <wp:posOffset>3745103</wp:posOffset>
                </wp:positionH>
                <wp:positionV relativeFrom="paragraph">
                  <wp:posOffset>444266</wp:posOffset>
                </wp:positionV>
                <wp:extent cx="36830" cy="317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3175">
                              <a:moveTo>
                                <a:pt x="36575" y="0"/>
                              </a:move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36575" y="3048"/>
                              </a:lnTo>
                              <a:lnTo>
                                <a:pt x="36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427830" id="Graphic 3" o:spid="_x0000_s1026" style="position:absolute;margin-left:294.9pt;margin-top:35pt;width:2.9pt;height:.2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" path="m36575,l,,,3048r36575,l36575,xe" fillcolor="blue" stroked="f">
                <v:path arrowok="t"/>
                <w10:wrap anchorx="page"/>
              </v:shape>
            </w:pict>
          </mc:Fallback>
        </mc:AlternateContent>
      </w:r>
      <w:r w:rsidRPr="0057633D">
        <w:rPr>
          <w:rFonts w:cstheme="minorHAnsi"/>
          <w:b/>
          <w:spacing w:val="-6"/>
          <w:sz w:val="20"/>
          <w:lang w:val="en-US"/>
        </w:rPr>
        <w:t>head of media relations</w:t>
      </w:r>
      <w:r w:rsidRPr="0057633D">
        <w:rPr>
          <w:rFonts w:cstheme="minorHAnsi"/>
          <w:b/>
          <w:spacing w:val="-7"/>
          <w:sz w:val="20"/>
          <w:lang w:val="en-US"/>
        </w:rPr>
        <w:t xml:space="preserve"> </w:t>
      </w:r>
      <w:r w:rsidRPr="0057633D">
        <w:rPr>
          <w:rFonts w:cstheme="minorHAnsi"/>
          <w:b/>
          <w:spacing w:val="-6"/>
          <w:sz w:val="20"/>
          <w:lang w:val="en-US"/>
        </w:rPr>
        <w:t>corporate</w:t>
      </w:r>
      <w:r w:rsidRPr="0057633D">
        <w:rPr>
          <w:rFonts w:cstheme="minorHAnsi"/>
          <w:b/>
          <w:sz w:val="20"/>
          <w:lang w:val="en-US"/>
        </w:rPr>
        <w:t xml:space="preserve"> </w:t>
      </w:r>
      <w:r w:rsidRPr="0057633D">
        <w:rPr>
          <w:rFonts w:cstheme="minorHAnsi"/>
          <w:b/>
          <w:spacing w:val="-6"/>
          <w:sz w:val="20"/>
          <w:lang w:val="en-US"/>
        </w:rPr>
        <w:t>communication</w:t>
      </w:r>
      <w:r w:rsidRPr="0057633D">
        <w:rPr>
          <w:rFonts w:cstheme="minorHAnsi"/>
          <w:spacing w:val="-6"/>
          <w:sz w:val="20"/>
          <w:lang w:val="en-US"/>
        </w:rPr>
        <w:t xml:space="preserve">: Elisabetta Vitali; </w:t>
      </w:r>
      <w:r w:rsidRPr="0057633D">
        <w:rPr>
          <w:rFonts w:cstheme="minorHAnsi"/>
          <w:b/>
          <w:spacing w:val="-6"/>
          <w:sz w:val="20"/>
          <w:lang w:val="en-US"/>
        </w:rPr>
        <w:t>press office manager</w:t>
      </w:r>
      <w:r w:rsidRPr="0057633D">
        <w:rPr>
          <w:rFonts w:cstheme="minorHAnsi"/>
          <w:spacing w:val="-6"/>
          <w:sz w:val="20"/>
          <w:lang w:val="en-US"/>
        </w:rPr>
        <w:t>: Marco</w:t>
      </w:r>
      <w:r w:rsidRPr="0057633D">
        <w:rPr>
          <w:rFonts w:cstheme="minorHAnsi"/>
          <w:sz w:val="20"/>
          <w:lang w:val="en-US"/>
        </w:rPr>
        <w:t xml:space="preserve"> </w:t>
      </w:r>
      <w:proofErr w:type="spellStart"/>
      <w:r w:rsidRPr="0057633D">
        <w:rPr>
          <w:rFonts w:cstheme="minorHAnsi"/>
          <w:spacing w:val="-6"/>
          <w:sz w:val="20"/>
          <w:lang w:val="en-US"/>
        </w:rPr>
        <w:t>Forcellini</w:t>
      </w:r>
      <w:proofErr w:type="spellEnd"/>
      <w:r w:rsidRPr="0057633D">
        <w:rPr>
          <w:rFonts w:cstheme="minorHAnsi"/>
          <w:spacing w:val="-6"/>
          <w:sz w:val="20"/>
          <w:lang w:val="en-US"/>
        </w:rPr>
        <w:t>,</w:t>
      </w:r>
      <w:r w:rsidRPr="0057633D">
        <w:rPr>
          <w:rFonts w:cstheme="minorHAnsi"/>
          <w:spacing w:val="12"/>
          <w:sz w:val="20"/>
          <w:lang w:val="en-US"/>
        </w:rPr>
        <w:t xml:space="preserve"> </w:t>
      </w:r>
      <w:r w:rsidRPr="0057633D">
        <w:rPr>
          <w:rFonts w:cstheme="minorHAnsi"/>
          <w:spacing w:val="-6"/>
          <w:sz w:val="20"/>
          <w:lang w:val="en-US"/>
        </w:rPr>
        <w:t xml:space="preserve">Pier </w:t>
      </w:r>
      <w:r w:rsidRPr="0057633D">
        <w:rPr>
          <w:rFonts w:cstheme="minorHAnsi"/>
          <w:spacing w:val="-2"/>
          <w:sz w:val="20"/>
          <w:lang w:val="en-US"/>
        </w:rPr>
        <w:t>Francesco</w:t>
      </w:r>
      <w:r w:rsidRPr="0057633D">
        <w:rPr>
          <w:rFonts w:cstheme="minorHAnsi"/>
          <w:spacing w:val="-10"/>
          <w:sz w:val="20"/>
          <w:lang w:val="en-US"/>
        </w:rPr>
        <w:t xml:space="preserve"> </w:t>
      </w:r>
      <w:r w:rsidRPr="0057633D">
        <w:rPr>
          <w:rFonts w:cstheme="minorHAnsi"/>
          <w:spacing w:val="-2"/>
          <w:sz w:val="20"/>
          <w:lang w:val="en-US"/>
        </w:rPr>
        <w:t>Bellini;</w:t>
      </w:r>
      <w:r w:rsidRPr="0057633D">
        <w:rPr>
          <w:rFonts w:cstheme="minorHAnsi"/>
          <w:spacing w:val="-5"/>
          <w:sz w:val="20"/>
          <w:lang w:val="en-US"/>
        </w:rPr>
        <w:t xml:space="preserve"> </w:t>
      </w:r>
      <w:r w:rsidRPr="0057633D">
        <w:rPr>
          <w:rFonts w:cstheme="minorHAnsi"/>
          <w:b/>
          <w:spacing w:val="-2"/>
          <w:sz w:val="20"/>
          <w:lang w:val="en-US"/>
        </w:rPr>
        <w:t>press</w:t>
      </w:r>
      <w:r w:rsidRPr="0057633D">
        <w:rPr>
          <w:rFonts w:cstheme="minorHAnsi"/>
          <w:b/>
          <w:spacing w:val="-9"/>
          <w:sz w:val="20"/>
          <w:lang w:val="en-US"/>
        </w:rPr>
        <w:t xml:space="preserve"> </w:t>
      </w:r>
      <w:r w:rsidRPr="0057633D">
        <w:rPr>
          <w:rFonts w:cstheme="minorHAnsi"/>
          <w:b/>
          <w:spacing w:val="-2"/>
          <w:sz w:val="20"/>
          <w:lang w:val="en-US"/>
        </w:rPr>
        <w:t>office</w:t>
      </w:r>
      <w:r w:rsidRPr="0057633D">
        <w:rPr>
          <w:rFonts w:cstheme="minorHAnsi"/>
          <w:b/>
          <w:spacing w:val="-6"/>
          <w:sz w:val="20"/>
          <w:lang w:val="en-US"/>
        </w:rPr>
        <w:t xml:space="preserve"> </w:t>
      </w:r>
      <w:r w:rsidRPr="0057633D">
        <w:rPr>
          <w:rFonts w:cstheme="minorHAnsi"/>
          <w:b/>
          <w:spacing w:val="-2"/>
          <w:sz w:val="20"/>
          <w:lang w:val="en-US"/>
        </w:rPr>
        <w:t>coordinator</w:t>
      </w:r>
      <w:r w:rsidRPr="0057633D">
        <w:rPr>
          <w:rFonts w:cstheme="minorHAnsi"/>
          <w:spacing w:val="-2"/>
          <w:sz w:val="20"/>
          <w:lang w:val="en-US"/>
        </w:rPr>
        <w:t>:</w:t>
      </w:r>
      <w:r w:rsidRPr="0057633D">
        <w:rPr>
          <w:rFonts w:cstheme="minorHAnsi"/>
          <w:spacing w:val="-6"/>
          <w:sz w:val="20"/>
          <w:lang w:val="en-US"/>
        </w:rPr>
        <w:t xml:space="preserve"> </w:t>
      </w:r>
      <w:r w:rsidRPr="0057633D">
        <w:rPr>
          <w:rFonts w:cstheme="minorHAnsi"/>
          <w:spacing w:val="-2"/>
          <w:sz w:val="20"/>
          <w:lang w:val="en-US"/>
        </w:rPr>
        <w:t>Luca</w:t>
      </w:r>
      <w:r w:rsidRPr="0057633D">
        <w:rPr>
          <w:rFonts w:cstheme="minorHAnsi"/>
          <w:spacing w:val="-6"/>
          <w:sz w:val="20"/>
          <w:lang w:val="en-US"/>
        </w:rPr>
        <w:t xml:space="preserve"> </w:t>
      </w:r>
      <w:proofErr w:type="spellStart"/>
      <w:r w:rsidRPr="0057633D">
        <w:rPr>
          <w:rFonts w:cstheme="minorHAnsi"/>
          <w:spacing w:val="-2"/>
          <w:sz w:val="20"/>
          <w:lang w:val="en-US"/>
        </w:rPr>
        <w:t>Paganin</w:t>
      </w:r>
      <w:proofErr w:type="spellEnd"/>
      <w:r w:rsidRPr="0057633D">
        <w:rPr>
          <w:rFonts w:cstheme="minorHAnsi"/>
          <w:spacing w:val="-2"/>
          <w:sz w:val="20"/>
          <w:lang w:val="en-US"/>
        </w:rPr>
        <w:t>;</w:t>
      </w:r>
      <w:r w:rsidRPr="0057633D">
        <w:rPr>
          <w:rFonts w:cstheme="minorHAnsi"/>
          <w:spacing w:val="-14"/>
          <w:sz w:val="20"/>
          <w:lang w:val="en-US"/>
        </w:rPr>
        <w:t xml:space="preserve"> </w:t>
      </w:r>
      <w:r w:rsidRPr="0057633D">
        <w:rPr>
          <w:rFonts w:cstheme="minorHAnsi"/>
          <w:b/>
          <w:spacing w:val="-2"/>
          <w:sz w:val="20"/>
          <w:lang w:val="en-US"/>
        </w:rPr>
        <w:t>international</w:t>
      </w:r>
      <w:r w:rsidRPr="0057633D">
        <w:rPr>
          <w:rFonts w:cstheme="minorHAnsi"/>
          <w:b/>
          <w:spacing w:val="-13"/>
          <w:sz w:val="20"/>
          <w:lang w:val="en-US"/>
        </w:rPr>
        <w:t xml:space="preserve"> </w:t>
      </w:r>
      <w:r w:rsidRPr="0057633D">
        <w:rPr>
          <w:rFonts w:cstheme="minorHAnsi"/>
          <w:b/>
          <w:spacing w:val="-2"/>
          <w:sz w:val="20"/>
          <w:lang w:val="en-US"/>
        </w:rPr>
        <w:t>press</w:t>
      </w:r>
      <w:r w:rsidRPr="0057633D">
        <w:rPr>
          <w:rFonts w:cstheme="minorHAnsi"/>
          <w:b/>
          <w:spacing w:val="-5"/>
          <w:sz w:val="20"/>
          <w:lang w:val="en-US"/>
        </w:rPr>
        <w:t xml:space="preserve"> </w:t>
      </w:r>
      <w:r w:rsidRPr="0057633D">
        <w:rPr>
          <w:rFonts w:cstheme="minorHAnsi"/>
          <w:b/>
          <w:spacing w:val="-2"/>
          <w:sz w:val="20"/>
          <w:lang w:val="en-US"/>
        </w:rPr>
        <w:t>office</w:t>
      </w:r>
      <w:r w:rsidRPr="0057633D">
        <w:rPr>
          <w:rFonts w:cstheme="minorHAnsi"/>
          <w:b/>
          <w:spacing w:val="-6"/>
          <w:sz w:val="20"/>
          <w:lang w:val="en-US"/>
        </w:rPr>
        <w:t xml:space="preserve"> </w:t>
      </w:r>
      <w:r w:rsidRPr="0057633D">
        <w:rPr>
          <w:rFonts w:cstheme="minorHAnsi"/>
          <w:b/>
          <w:spacing w:val="-2"/>
          <w:sz w:val="20"/>
          <w:lang w:val="en-US"/>
        </w:rPr>
        <w:t>coordinator</w:t>
      </w:r>
      <w:r w:rsidRPr="0057633D">
        <w:rPr>
          <w:rFonts w:cstheme="minorHAnsi"/>
          <w:spacing w:val="-2"/>
          <w:sz w:val="20"/>
          <w:lang w:val="en-US"/>
        </w:rPr>
        <w:t>:</w:t>
      </w:r>
      <w:r w:rsidRPr="0057633D">
        <w:rPr>
          <w:rFonts w:cstheme="minorHAnsi"/>
          <w:spacing w:val="-6"/>
          <w:sz w:val="20"/>
          <w:lang w:val="en-US"/>
        </w:rPr>
        <w:t xml:space="preserve"> </w:t>
      </w:r>
      <w:r w:rsidRPr="0057633D">
        <w:rPr>
          <w:rFonts w:cstheme="minorHAnsi"/>
          <w:spacing w:val="-2"/>
          <w:sz w:val="20"/>
          <w:lang w:val="en-US"/>
        </w:rPr>
        <w:t>Silvia</w:t>
      </w:r>
      <w:r w:rsidRPr="0057633D">
        <w:rPr>
          <w:rFonts w:cstheme="minorHAnsi"/>
          <w:spacing w:val="-6"/>
          <w:sz w:val="20"/>
          <w:lang w:val="en-US"/>
        </w:rPr>
        <w:t xml:space="preserve"> </w:t>
      </w:r>
      <w:r w:rsidRPr="0057633D">
        <w:rPr>
          <w:rFonts w:cstheme="minorHAnsi"/>
          <w:spacing w:val="-2"/>
          <w:sz w:val="20"/>
          <w:lang w:val="en-US"/>
        </w:rPr>
        <w:t xml:space="preserve">Giorgi; </w:t>
      </w:r>
      <w:r w:rsidRPr="0057633D">
        <w:rPr>
          <w:rFonts w:cstheme="minorHAnsi"/>
          <w:b/>
          <w:sz w:val="20"/>
          <w:lang w:val="en-US"/>
        </w:rPr>
        <w:t>press</w:t>
      </w:r>
      <w:r w:rsidRPr="0057633D">
        <w:rPr>
          <w:rFonts w:cstheme="minorHAnsi"/>
          <w:b/>
          <w:spacing w:val="-16"/>
          <w:sz w:val="20"/>
          <w:lang w:val="en-US"/>
        </w:rPr>
        <w:t xml:space="preserve"> </w:t>
      </w:r>
      <w:r w:rsidRPr="0057633D">
        <w:rPr>
          <w:rFonts w:cstheme="minorHAnsi"/>
          <w:b/>
          <w:sz w:val="20"/>
          <w:lang w:val="en-US"/>
        </w:rPr>
        <w:t>office</w:t>
      </w:r>
      <w:r w:rsidRPr="0057633D">
        <w:rPr>
          <w:rFonts w:cstheme="minorHAnsi"/>
          <w:b/>
          <w:spacing w:val="-16"/>
          <w:sz w:val="20"/>
          <w:lang w:val="en-US"/>
        </w:rPr>
        <w:t xml:space="preserve"> </w:t>
      </w:r>
      <w:r w:rsidRPr="0057633D">
        <w:rPr>
          <w:rFonts w:cstheme="minorHAnsi"/>
          <w:b/>
          <w:sz w:val="20"/>
          <w:lang w:val="en-US"/>
        </w:rPr>
        <w:t>specialist</w:t>
      </w:r>
      <w:r w:rsidRPr="0057633D">
        <w:rPr>
          <w:rFonts w:cstheme="minorHAnsi"/>
          <w:sz w:val="20"/>
          <w:lang w:val="en-US"/>
        </w:rPr>
        <w:t>:</w:t>
      </w:r>
      <w:r w:rsidRPr="0057633D">
        <w:rPr>
          <w:rFonts w:cstheme="minorHAnsi"/>
          <w:spacing w:val="-16"/>
          <w:sz w:val="20"/>
          <w:lang w:val="en-US"/>
        </w:rPr>
        <w:t xml:space="preserve"> </w:t>
      </w:r>
      <w:r w:rsidRPr="0057633D">
        <w:rPr>
          <w:rFonts w:cstheme="minorHAnsi"/>
          <w:sz w:val="20"/>
          <w:lang w:val="en-US"/>
        </w:rPr>
        <w:t>Mirko</w:t>
      </w:r>
      <w:r w:rsidRPr="0057633D">
        <w:rPr>
          <w:rFonts w:cstheme="minorHAnsi"/>
          <w:spacing w:val="-16"/>
          <w:sz w:val="20"/>
          <w:lang w:val="en-US"/>
        </w:rPr>
        <w:t xml:space="preserve"> </w:t>
      </w:r>
      <w:r w:rsidRPr="0057633D">
        <w:rPr>
          <w:rFonts w:cstheme="minorHAnsi"/>
          <w:sz w:val="20"/>
          <w:lang w:val="en-US"/>
        </w:rPr>
        <w:t>Malgieri</w:t>
      </w:r>
      <w:r w:rsidRPr="0057633D">
        <w:rPr>
          <w:rFonts w:cstheme="minorHAnsi"/>
          <w:spacing w:val="-13"/>
          <w:sz w:val="20"/>
          <w:lang w:val="en-US"/>
        </w:rPr>
        <w:t xml:space="preserve"> </w:t>
      </w:r>
      <w:hyperlink r:id="rId8">
        <w:r w:rsidRPr="0057633D">
          <w:rPr>
            <w:rFonts w:cstheme="minorHAnsi"/>
            <w:color w:val="467885"/>
            <w:sz w:val="20"/>
            <w:u w:val="single" w:color="467885"/>
            <w:lang w:val="en-US"/>
          </w:rPr>
          <w:t>media@iegexpo.it</w:t>
        </w:r>
        <w:r w:rsidRPr="0057633D">
          <w:rPr>
            <w:rFonts w:cstheme="minorHAnsi"/>
            <w:color w:val="0000FF"/>
            <w:sz w:val="20"/>
            <w:lang w:val="en-US"/>
          </w:rPr>
          <w:t>;</w:t>
        </w:r>
      </w:hyperlink>
    </w:p>
    <w:p w14:paraId="51B4E2D9" w14:textId="77777777" w:rsidR="007C50E8" w:rsidRPr="0057633D" w:rsidRDefault="007C50E8" w:rsidP="007C50E8">
      <w:pPr>
        <w:pStyle w:val="Corpotesto"/>
        <w:spacing w:before="13"/>
        <w:rPr>
          <w:rFonts w:asciiTheme="minorHAnsi" w:hAnsiTheme="minorHAnsi" w:cstheme="minorHAnsi"/>
          <w:sz w:val="20"/>
          <w:lang w:val="en-US"/>
        </w:rPr>
      </w:pPr>
    </w:p>
    <w:p w14:paraId="236F863C" w14:textId="77777777" w:rsidR="007C50E8" w:rsidRPr="0057633D" w:rsidRDefault="007C50E8" w:rsidP="007C50E8">
      <w:pPr>
        <w:ind w:left="27"/>
        <w:rPr>
          <w:rFonts w:cstheme="minorHAnsi"/>
          <w:b/>
          <w:sz w:val="20"/>
          <w:lang w:val="en-US"/>
        </w:rPr>
      </w:pPr>
      <w:r w:rsidRPr="0057633D">
        <w:rPr>
          <w:rFonts w:cstheme="minorHAnsi"/>
          <w:b/>
          <w:spacing w:val="-2"/>
          <w:sz w:val="20"/>
          <w:lang w:val="en-US"/>
        </w:rPr>
        <w:t>MEDIA</w:t>
      </w:r>
      <w:r w:rsidRPr="0057633D">
        <w:rPr>
          <w:rFonts w:cstheme="minorHAnsi"/>
          <w:b/>
          <w:spacing w:val="-23"/>
          <w:sz w:val="20"/>
          <w:lang w:val="en-US"/>
        </w:rPr>
        <w:t xml:space="preserve"> </w:t>
      </w:r>
      <w:r w:rsidRPr="0057633D">
        <w:rPr>
          <w:rFonts w:cstheme="minorHAnsi"/>
          <w:b/>
          <w:spacing w:val="-2"/>
          <w:sz w:val="20"/>
          <w:lang w:val="en-US"/>
        </w:rPr>
        <w:t>AGENCY</w:t>
      </w:r>
      <w:r w:rsidRPr="0057633D">
        <w:rPr>
          <w:rFonts w:cstheme="minorHAnsi"/>
          <w:b/>
          <w:spacing w:val="-11"/>
          <w:sz w:val="20"/>
          <w:lang w:val="en-US"/>
        </w:rPr>
        <w:t xml:space="preserve"> </w:t>
      </w:r>
      <w:r w:rsidRPr="0057633D">
        <w:rPr>
          <w:rFonts w:cstheme="minorHAnsi"/>
          <w:b/>
          <w:spacing w:val="-2"/>
          <w:sz w:val="20"/>
          <w:lang w:val="en-US"/>
        </w:rPr>
        <w:t>OROAREZZO</w:t>
      </w:r>
      <w:r w:rsidRPr="0057633D">
        <w:rPr>
          <w:rFonts w:cstheme="minorHAnsi"/>
          <w:b/>
          <w:spacing w:val="-14"/>
          <w:sz w:val="20"/>
          <w:lang w:val="en-US"/>
        </w:rPr>
        <w:t xml:space="preserve"> </w:t>
      </w:r>
      <w:r w:rsidRPr="0057633D">
        <w:rPr>
          <w:rFonts w:cstheme="minorHAnsi"/>
          <w:b/>
          <w:spacing w:val="-2"/>
          <w:sz w:val="20"/>
          <w:lang w:val="en-US"/>
        </w:rPr>
        <w:t>2025:</w:t>
      </w:r>
      <w:r w:rsidRPr="0057633D">
        <w:rPr>
          <w:rFonts w:cstheme="minorHAnsi"/>
          <w:b/>
          <w:spacing w:val="-13"/>
          <w:sz w:val="20"/>
          <w:lang w:val="en-US"/>
        </w:rPr>
        <w:t xml:space="preserve"> </w:t>
      </w:r>
      <w:proofErr w:type="spellStart"/>
      <w:r w:rsidRPr="0057633D">
        <w:rPr>
          <w:rFonts w:cstheme="minorHAnsi"/>
          <w:b/>
          <w:spacing w:val="-2"/>
          <w:sz w:val="20"/>
          <w:lang w:val="en-US"/>
        </w:rPr>
        <w:t>Adnkronos</w:t>
      </w:r>
      <w:proofErr w:type="spellEnd"/>
      <w:r w:rsidRPr="0057633D">
        <w:rPr>
          <w:rFonts w:cstheme="minorHAnsi"/>
          <w:b/>
          <w:spacing w:val="-13"/>
          <w:sz w:val="20"/>
          <w:lang w:val="en-US"/>
        </w:rPr>
        <w:t xml:space="preserve"> </w:t>
      </w:r>
      <w:proofErr w:type="spellStart"/>
      <w:r w:rsidRPr="0057633D">
        <w:rPr>
          <w:rFonts w:cstheme="minorHAnsi"/>
          <w:b/>
          <w:spacing w:val="-2"/>
          <w:sz w:val="20"/>
          <w:lang w:val="en-US"/>
        </w:rPr>
        <w:t>Comunicazione</w:t>
      </w:r>
      <w:proofErr w:type="spellEnd"/>
    </w:p>
    <w:p w14:paraId="087D78C0" w14:textId="77777777" w:rsidR="007C50E8" w:rsidRPr="0057633D" w:rsidRDefault="007C50E8" w:rsidP="007C50E8">
      <w:pPr>
        <w:spacing w:before="11"/>
        <w:ind w:left="27"/>
        <w:rPr>
          <w:rFonts w:cstheme="minorHAnsi"/>
          <w:sz w:val="20"/>
          <w:szCs w:val="20"/>
          <w:lang w:val="en-US"/>
        </w:rPr>
      </w:pPr>
      <w:r w:rsidRPr="0057633D">
        <w:rPr>
          <w:rFonts w:cstheme="minorHAnsi"/>
          <w:spacing w:val="-4"/>
          <w:sz w:val="20"/>
          <w:szCs w:val="20"/>
          <w:lang w:val="en-US"/>
        </w:rPr>
        <w:t>Enrico</w:t>
      </w:r>
      <w:r w:rsidRPr="0057633D">
        <w:rPr>
          <w:rFonts w:cstheme="minorHAnsi"/>
          <w:spacing w:val="-17"/>
          <w:sz w:val="20"/>
          <w:szCs w:val="20"/>
          <w:lang w:val="en-US"/>
        </w:rPr>
        <w:t xml:space="preserve"> </w:t>
      </w:r>
      <w:proofErr w:type="spellStart"/>
      <w:r w:rsidRPr="0057633D">
        <w:rPr>
          <w:rFonts w:cstheme="minorHAnsi"/>
          <w:spacing w:val="-4"/>
          <w:sz w:val="20"/>
          <w:szCs w:val="20"/>
          <w:lang w:val="en-US"/>
        </w:rPr>
        <w:t>Bellinelli</w:t>
      </w:r>
      <w:proofErr w:type="spellEnd"/>
      <w:r w:rsidRPr="0057633D">
        <w:rPr>
          <w:rFonts w:cstheme="minorHAnsi"/>
          <w:spacing w:val="-4"/>
          <w:sz w:val="20"/>
          <w:szCs w:val="20"/>
          <w:lang w:val="en-US"/>
        </w:rPr>
        <w:t>:</w:t>
      </w:r>
      <w:r w:rsidRPr="0057633D">
        <w:rPr>
          <w:rFonts w:cstheme="minorHAnsi"/>
          <w:spacing w:val="-17"/>
          <w:sz w:val="20"/>
          <w:szCs w:val="20"/>
          <w:lang w:val="en-US"/>
        </w:rPr>
        <w:t xml:space="preserve"> </w:t>
      </w:r>
      <w:r w:rsidRPr="0057633D">
        <w:rPr>
          <w:rFonts w:cstheme="minorHAnsi"/>
          <w:spacing w:val="-4"/>
          <w:sz w:val="20"/>
          <w:szCs w:val="20"/>
          <w:lang w:val="en-US"/>
        </w:rPr>
        <w:t>334</w:t>
      </w:r>
      <w:r w:rsidRPr="0057633D">
        <w:rPr>
          <w:rFonts w:cstheme="minorHAnsi"/>
          <w:spacing w:val="-18"/>
          <w:sz w:val="20"/>
          <w:szCs w:val="20"/>
          <w:lang w:val="en-US"/>
        </w:rPr>
        <w:t xml:space="preserve"> </w:t>
      </w:r>
      <w:r w:rsidRPr="0057633D">
        <w:rPr>
          <w:rFonts w:cstheme="minorHAnsi"/>
          <w:spacing w:val="-4"/>
          <w:sz w:val="20"/>
          <w:szCs w:val="20"/>
          <w:lang w:val="en-US"/>
        </w:rPr>
        <w:t>5717790,</w:t>
      </w:r>
      <w:r w:rsidRPr="0057633D">
        <w:rPr>
          <w:rFonts w:cstheme="minorHAnsi"/>
          <w:spacing w:val="-13"/>
          <w:sz w:val="20"/>
          <w:szCs w:val="20"/>
          <w:lang w:val="en-US"/>
        </w:rPr>
        <w:t xml:space="preserve"> </w:t>
      </w:r>
      <w:hyperlink r:id="rId9" w:history="1">
        <w:r w:rsidRPr="0057633D">
          <w:rPr>
            <w:rStyle w:val="Collegamentoipertestuale"/>
            <w:rFonts w:cstheme="minorHAnsi"/>
            <w:sz w:val="20"/>
            <w:szCs w:val="20"/>
            <w:lang w:val="en-US"/>
          </w:rPr>
          <w:t>enrico.bellinelli.professional@adnkronos.com</w:t>
        </w:r>
      </w:hyperlink>
    </w:p>
    <w:p w14:paraId="508E2621" w14:textId="77777777" w:rsidR="007C50E8" w:rsidRPr="0057633D" w:rsidRDefault="007C50E8" w:rsidP="007C50E8">
      <w:pPr>
        <w:spacing w:before="11"/>
        <w:ind w:left="27"/>
        <w:rPr>
          <w:rFonts w:cstheme="minorHAnsi"/>
          <w:sz w:val="20"/>
          <w:szCs w:val="20"/>
          <w:lang w:val="en-US"/>
        </w:rPr>
      </w:pPr>
      <w:r w:rsidRPr="0057633D">
        <w:rPr>
          <w:rFonts w:cstheme="minorHAnsi"/>
          <w:sz w:val="20"/>
          <w:szCs w:val="20"/>
          <w:lang w:val="en-US"/>
        </w:rPr>
        <w:t xml:space="preserve">Enrica Marrese: 320 8074750, </w:t>
      </w:r>
      <w:hyperlink r:id="rId10" w:history="1">
        <w:r w:rsidRPr="0057633D">
          <w:rPr>
            <w:rStyle w:val="Collegamentoipertestuale"/>
            <w:rFonts w:cstheme="minorHAnsi"/>
            <w:sz w:val="20"/>
            <w:szCs w:val="20"/>
            <w:lang w:val="en-US"/>
          </w:rPr>
          <w:t>enrica.marrese@adnkronos.com</w:t>
        </w:r>
      </w:hyperlink>
    </w:p>
    <w:p w14:paraId="7859ABA8" w14:textId="2CDFF779" w:rsidR="007C50E8" w:rsidRPr="0057633D" w:rsidRDefault="007C50E8" w:rsidP="007C50E8">
      <w:pPr>
        <w:spacing w:before="11"/>
        <w:ind w:left="27"/>
        <w:rPr>
          <w:rFonts w:cstheme="minorHAnsi"/>
          <w:sz w:val="20"/>
          <w:lang w:val="en-US"/>
        </w:rPr>
      </w:pPr>
    </w:p>
    <w:sectPr w:rsidR="007C50E8" w:rsidRPr="005763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EDDBB" w14:textId="77777777" w:rsidR="00BB2DC8" w:rsidRDefault="00BB2DC8" w:rsidP="007C50E8">
      <w:r>
        <w:separator/>
      </w:r>
    </w:p>
  </w:endnote>
  <w:endnote w:type="continuationSeparator" w:id="0">
    <w:p w14:paraId="6E9CF3E6" w14:textId="77777777" w:rsidR="00BB2DC8" w:rsidRDefault="00BB2DC8" w:rsidP="007C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74999" w14:textId="77777777" w:rsidR="00BB2DC8" w:rsidRDefault="00BB2DC8" w:rsidP="007C50E8">
      <w:r>
        <w:separator/>
      </w:r>
    </w:p>
  </w:footnote>
  <w:footnote w:type="continuationSeparator" w:id="0">
    <w:p w14:paraId="2616EEC1" w14:textId="77777777" w:rsidR="00BB2DC8" w:rsidRDefault="00BB2DC8" w:rsidP="007C5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F348B4"/>
    <w:multiLevelType w:val="hybridMultilevel"/>
    <w:tmpl w:val="DC38F6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219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A15"/>
    <w:rsid w:val="000277D6"/>
    <w:rsid w:val="00056C05"/>
    <w:rsid w:val="000637DE"/>
    <w:rsid w:val="003B264A"/>
    <w:rsid w:val="003D284C"/>
    <w:rsid w:val="0042545B"/>
    <w:rsid w:val="004500EE"/>
    <w:rsid w:val="004E2BEE"/>
    <w:rsid w:val="005227CD"/>
    <w:rsid w:val="0057633D"/>
    <w:rsid w:val="00591243"/>
    <w:rsid w:val="005B7869"/>
    <w:rsid w:val="005F0A15"/>
    <w:rsid w:val="006949FD"/>
    <w:rsid w:val="006C3598"/>
    <w:rsid w:val="007147EE"/>
    <w:rsid w:val="007238EE"/>
    <w:rsid w:val="007B0D59"/>
    <w:rsid w:val="007C50E8"/>
    <w:rsid w:val="00862A9E"/>
    <w:rsid w:val="00872AFB"/>
    <w:rsid w:val="0088352F"/>
    <w:rsid w:val="008958FB"/>
    <w:rsid w:val="00954913"/>
    <w:rsid w:val="009B438F"/>
    <w:rsid w:val="009F3E16"/>
    <w:rsid w:val="00AC5474"/>
    <w:rsid w:val="00B70159"/>
    <w:rsid w:val="00BA5470"/>
    <w:rsid w:val="00BB2DC8"/>
    <w:rsid w:val="00C124B6"/>
    <w:rsid w:val="00C34695"/>
    <w:rsid w:val="00C370AD"/>
    <w:rsid w:val="00C93A68"/>
    <w:rsid w:val="00CA1B42"/>
    <w:rsid w:val="00D06EBC"/>
    <w:rsid w:val="00E806B8"/>
    <w:rsid w:val="00EB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278A"/>
  <w15:chartTrackingRefBased/>
  <w15:docId w15:val="{B6F48E51-E1B0-499C-8DD5-66176725D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F0A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F0A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F0A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F0A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0A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F0A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F0A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F0A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F0A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F0A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F0A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F0A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F0A1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0A1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0A1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0A1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0A1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0A1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F0A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F0A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F0A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F0A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F0A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F0A1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F0A1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F0A1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F0A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F0A1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F0A15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C50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50E8"/>
  </w:style>
  <w:style w:type="paragraph" w:styleId="Pidipagina">
    <w:name w:val="footer"/>
    <w:basedOn w:val="Normale"/>
    <w:link w:val="PidipaginaCarattere"/>
    <w:uiPriority w:val="99"/>
    <w:unhideWhenUsed/>
    <w:rsid w:val="007C50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50E8"/>
  </w:style>
  <w:style w:type="paragraph" w:styleId="Corpotesto">
    <w:name w:val="Body Text"/>
    <w:basedOn w:val="Normale"/>
    <w:link w:val="CorpotestoCarattere"/>
    <w:uiPriority w:val="1"/>
    <w:qFormat/>
    <w:rsid w:val="007C50E8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50E8"/>
    <w:rPr>
      <w:rFonts w:ascii="Calibri" w:eastAsia="Calibri" w:hAnsi="Calibri" w:cs="Calibri"/>
      <w:kern w:val="0"/>
      <w:sz w:val="22"/>
      <w:szCs w:val="22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7C50E8"/>
    <w:rPr>
      <w:color w:val="467886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6C359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5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iegexpo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enrica.marrese@adnkrono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nrico.bellinelli.professional@adnkronos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Bellinelli Enrico</dc:creator>
  <cp:keywords/>
  <dc:description/>
  <cp:lastModifiedBy>Diane Lutkin</cp:lastModifiedBy>
  <cp:revision>3</cp:revision>
  <dcterms:created xsi:type="dcterms:W3CDTF">2025-05-07T12:52:00Z</dcterms:created>
  <dcterms:modified xsi:type="dcterms:W3CDTF">2025-05-07T13:33:00Z</dcterms:modified>
</cp:coreProperties>
</file>